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9AE" w:rsidRPr="002D38A7" w:rsidRDefault="00B67574" w:rsidP="002D38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38A7">
        <w:rPr>
          <w:rFonts w:ascii="Times New Roman" w:eastAsia="Times New Roman" w:hAnsi="Times New Roman" w:cs="Times New Roman"/>
          <w:sz w:val="24"/>
          <w:szCs w:val="24"/>
        </w:rPr>
        <w:t>ПРОГРАММА ЭКЗАМЕНА</w:t>
      </w:r>
    </w:p>
    <w:p w:rsidR="00B209AE" w:rsidRPr="002D38A7" w:rsidRDefault="00B67574" w:rsidP="002D38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38A7">
        <w:rPr>
          <w:rFonts w:ascii="Times New Roman" w:eastAsia="Times New Roman" w:hAnsi="Times New Roman" w:cs="Times New Roman"/>
          <w:sz w:val="24"/>
          <w:szCs w:val="24"/>
        </w:rPr>
        <w:t xml:space="preserve">ДЛЯ ДИСЦИПЛИНЫ </w:t>
      </w:r>
    </w:p>
    <w:p w:rsidR="00B209AE" w:rsidRPr="002D38A7" w:rsidRDefault="00B67574" w:rsidP="002D38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38A7">
        <w:rPr>
          <w:rFonts w:ascii="Times New Roman" w:eastAsia="Times New Roman" w:hAnsi="Times New Roman" w:cs="Times New Roman"/>
          <w:sz w:val="24"/>
          <w:szCs w:val="24"/>
        </w:rPr>
        <w:t xml:space="preserve"> ПАЦИЕНТ И ВРАЧ </w:t>
      </w:r>
    </w:p>
    <w:p w:rsidR="00B209AE" w:rsidRPr="002D38A7" w:rsidRDefault="00B67574" w:rsidP="002D38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38A7">
        <w:rPr>
          <w:rFonts w:ascii="Times New Roman" w:eastAsia="Times New Roman" w:hAnsi="Times New Roman" w:cs="Times New Roman"/>
          <w:sz w:val="24"/>
          <w:szCs w:val="24"/>
        </w:rPr>
        <w:t xml:space="preserve">2- КУРСА </w:t>
      </w:r>
    </w:p>
    <w:p w:rsidR="00B209AE" w:rsidRPr="002D38A7" w:rsidRDefault="00B67574" w:rsidP="002D38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38A7">
        <w:rPr>
          <w:rFonts w:ascii="Times New Roman" w:eastAsia="Times New Roman" w:hAnsi="Times New Roman" w:cs="Times New Roman"/>
          <w:sz w:val="24"/>
          <w:szCs w:val="24"/>
        </w:rPr>
        <w:t>ОБЩАЯ МЕДИЦИНА</w:t>
      </w:r>
    </w:p>
    <w:p w:rsidR="00B209AE" w:rsidRPr="002D38A7" w:rsidRDefault="00B67574" w:rsidP="002D38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38A7">
        <w:rPr>
          <w:rFonts w:ascii="Times New Roman" w:eastAsia="Times New Roman" w:hAnsi="Times New Roman" w:cs="Times New Roman"/>
          <w:sz w:val="24"/>
          <w:szCs w:val="24"/>
        </w:rPr>
        <w:t>202</w:t>
      </w:r>
      <w:r w:rsidRPr="002D38A7">
        <w:rPr>
          <w:rFonts w:ascii="Times New Roman" w:eastAsia="Times New Roman" w:hAnsi="Times New Roman" w:cs="Times New Roman"/>
          <w:sz w:val="24"/>
          <w:szCs w:val="24"/>
          <w:lang w:val="en-US"/>
        </w:rPr>
        <w:t>2</w:t>
      </w:r>
      <w:r w:rsidRPr="002D38A7">
        <w:rPr>
          <w:rFonts w:ascii="Times New Roman" w:eastAsia="Times New Roman" w:hAnsi="Times New Roman" w:cs="Times New Roman"/>
          <w:sz w:val="24"/>
          <w:szCs w:val="24"/>
        </w:rPr>
        <w:t>-202</w:t>
      </w:r>
      <w:r w:rsidRPr="002D38A7">
        <w:rPr>
          <w:rFonts w:ascii="Times New Roman" w:eastAsia="Times New Roman" w:hAnsi="Times New Roman" w:cs="Times New Roman"/>
          <w:sz w:val="24"/>
          <w:szCs w:val="24"/>
          <w:lang w:val="en-US"/>
        </w:rPr>
        <w:t>3</w:t>
      </w:r>
      <w:r w:rsidRPr="002D38A7"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</w:p>
    <w:p w:rsidR="00DD6E2E" w:rsidRPr="002D38A7" w:rsidRDefault="00DD6E2E" w:rsidP="002D38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209AE" w:rsidRPr="002D38A7" w:rsidRDefault="00B67574" w:rsidP="002D38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 программы</w:t>
      </w:r>
      <w:r w:rsidRPr="002D38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оценить </w:t>
      </w:r>
      <w:proofErr w:type="gramStart"/>
      <w:r w:rsidRPr="002D38A7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  знаний</w:t>
      </w:r>
      <w:proofErr w:type="gramEnd"/>
      <w:r w:rsidRPr="002D38A7">
        <w:rPr>
          <w:rFonts w:ascii="Times New Roman" w:eastAsia="Times New Roman" w:hAnsi="Times New Roman" w:cs="Times New Roman"/>
          <w:color w:val="000000"/>
          <w:sz w:val="24"/>
          <w:szCs w:val="24"/>
        </w:rPr>
        <w:t>, навыков и умений,  приобретенных студентом 2  курса в процессе обучения по дисциплине.</w:t>
      </w:r>
    </w:p>
    <w:p w:rsidR="00B209AE" w:rsidRPr="002D38A7" w:rsidRDefault="00B67574" w:rsidP="002D38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8A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2D38A7">
        <w:rPr>
          <w:rFonts w:ascii="Times New Roman" w:eastAsia="Times New Roman" w:hAnsi="Times New Roman" w:cs="Times New Roman"/>
          <w:color w:val="000000"/>
          <w:sz w:val="24"/>
          <w:szCs w:val="24"/>
        </w:rPr>
        <w:t>Экзамен  носит</w:t>
      </w:r>
      <w:proofErr w:type="gramEnd"/>
      <w:r w:rsidRPr="002D38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комплексный характер и состоит из 2-х этапов. </w:t>
      </w:r>
    </w:p>
    <w:p w:rsidR="00B209AE" w:rsidRPr="002D38A7" w:rsidRDefault="00B67574" w:rsidP="002D38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8A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D3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 этап –</w:t>
      </w:r>
      <w:r w:rsidRPr="002D38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комплексное тестирование. Его цель - проверка уровня теоретической подготовки студентов, </w:t>
      </w:r>
      <w:proofErr w:type="gramStart"/>
      <w:r w:rsidRPr="002D38A7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овладения  навыками</w:t>
      </w:r>
      <w:proofErr w:type="gramEnd"/>
      <w:r w:rsidRPr="002D38A7">
        <w:rPr>
          <w:rFonts w:ascii="Times New Roman" w:eastAsia="Times New Roman" w:hAnsi="Times New Roman" w:cs="Times New Roman"/>
          <w:color w:val="000000"/>
          <w:sz w:val="24"/>
          <w:szCs w:val="24"/>
        </w:rPr>
        <w:t>,  готовности к профессиональной деятельности,  степени развития профессионального мышления.  Проводится на платформе app.starexam.com</w:t>
      </w:r>
      <w:r w:rsidRPr="002D38A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A00A74" w:rsidRPr="002D38A7" w:rsidRDefault="00B67574" w:rsidP="002D38A7">
      <w:pPr>
        <w:pStyle w:val="Default"/>
      </w:pPr>
      <w:r w:rsidRPr="002D38A7">
        <w:rPr>
          <w:rFonts w:eastAsia="Times New Roman"/>
          <w:b/>
        </w:rPr>
        <w:tab/>
        <w:t>2 этап</w:t>
      </w:r>
      <w:r w:rsidRPr="002D38A7">
        <w:rPr>
          <w:rFonts w:eastAsia="Times New Roman"/>
        </w:rPr>
        <w:t xml:space="preserve"> – оценка практических навыков по методике ОСКЭ со </w:t>
      </w:r>
      <w:proofErr w:type="gramStart"/>
      <w:r w:rsidRPr="002D38A7">
        <w:rPr>
          <w:rFonts w:eastAsia="Times New Roman"/>
        </w:rPr>
        <w:t>стандартизированным  пациентом</w:t>
      </w:r>
      <w:proofErr w:type="gramEnd"/>
      <w:r w:rsidRPr="002D38A7">
        <w:rPr>
          <w:rFonts w:eastAsia="Times New Roman"/>
        </w:rPr>
        <w:t>. Его цель -   демонстрация практических и коммуникативных умений в соответствии с квалификационными требованиями специаль</w:t>
      </w:r>
      <w:r w:rsidR="009F5E0B" w:rsidRPr="002D38A7">
        <w:rPr>
          <w:rFonts w:eastAsia="Times New Roman"/>
        </w:rPr>
        <w:t xml:space="preserve">ности. </w:t>
      </w:r>
    </w:p>
    <w:p w:rsidR="00B209AE" w:rsidRPr="002D38A7" w:rsidRDefault="00B67574" w:rsidP="002D38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8A7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Состоит из трех станции:</w:t>
      </w:r>
    </w:p>
    <w:p w:rsidR="00B209AE" w:rsidRPr="002D38A7" w:rsidRDefault="00B67574" w:rsidP="002D38A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8A7">
        <w:rPr>
          <w:rFonts w:ascii="Times New Roman" w:eastAsia="Times New Roman" w:hAnsi="Times New Roman" w:cs="Times New Roman"/>
          <w:color w:val="000000"/>
          <w:sz w:val="24"/>
          <w:szCs w:val="24"/>
        </w:rPr>
        <w:t>СЛР</w:t>
      </w:r>
    </w:p>
    <w:p w:rsidR="00B209AE" w:rsidRPr="002D38A7" w:rsidRDefault="00B67574" w:rsidP="002D38A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8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Обследование респираторной или </w:t>
      </w:r>
      <w:proofErr w:type="gramStart"/>
      <w:r w:rsidRPr="002D38A7">
        <w:rPr>
          <w:rFonts w:ascii="Times New Roman" w:eastAsia="Times New Roman" w:hAnsi="Times New Roman" w:cs="Times New Roman"/>
          <w:color w:val="000000"/>
          <w:sz w:val="24"/>
          <w:szCs w:val="24"/>
        </w:rPr>
        <w:t>сердечно-сосудистой</w:t>
      </w:r>
      <w:proofErr w:type="gramEnd"/>
      <w:r w:rsidRPr="002D38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эндокринной системы</w:t>
      </w:r>
    </w:p>
    <w:p w:rsidR="00B209AE" w:rsidRPr="002D38A7" w:rsidRDefault="00B67574" w:rsidP="002D38A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8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Обследование пищеварительной или </w:t>
      </w:r>
      <w:proofErr w:type="gramStart"/>
      <w:r w:rsidRPr="002D38A7">
        <w:rPr>
          <w:rFonts w:ascii="Times New Roman" w:eastAsia="Times New Roman" w:hAnsi="Times New Roman" w:cs="Times New Roman"/>
          <w:color w:val="000000"/>
          <w:sz w:val="24"/>
          <w:szCs w:val="24"/>
        </w:rPr>
        <w:t>опорно-двигательной</w:t>
      </w:r>
      <w:proofErr w:type="gramEnd"/>
      <w:r w:rsidRPr="002D38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D2007" w:rsidRPr="002D38A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или </w:t>
      </w:r>
      <w:r w:rsidR="004755E5" w:rsidRPr="002D38A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нервн</w:t>
      </w:r>
      <w:r w:rsidR="004755E5" w:rsidRPr="002D38A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755E5" w:rsidRPr="002D38A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й</w:t>
      </w:r>
      <w:r w:rsidRPr="002D38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755E5" w:rsidRPr="002D38A7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системы</w:t>
      </w:r>
      <w:r w:rsidR="004755E5" w:rsidRPr="002D38A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:rsidR="00A9065A" w:rsidRPr="002D38A7" w:rsidRDefault="00A9065A" w:rsidP="002D38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B209AE" w:rsidRPr="002D38A7" w:rsidRDefault="00B67574" w:rsidP="002D38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D3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Оценка экзамена складывается из:</w:t>
      </w:r>
    </w:p>
    <w:p w:rsidR="00B209AE" w:rsidRPr="002D38A7" w:rsidRDefault="00B67574" w:rsidP="002D38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8A7">
        <w:rPr>
          <w:rFonts w:ascii="Times New Roman" w:eastAsia="Times New Roman" w:hAnsi="Times New Roman" w:cs="Times New Roman"/>
          <w:sz w:val="24"/>
          <w:szCs w:val="24"/>
        </w:rPr>
        <w:t>Тест – 25%</w:t>
      </w:r>
    </w:p>
    <w:p w:rsidR="00B209AE" w:rsidRPr="002D38A7" w:rsidRDefault="00B67574" w:rsidP="002D38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38A7">
        <w:rPr>
          <w:rFonts w:ascii="Times New Roman" w:eastAsia="Times New Roman" w:hAnsi="Times New Roman" w:cs="Times New Roman"/>
          <w:sz w:val="24"/>
          <w:szCs w:val="24"/>
        </w:rPr>
        <w:t xml:space="preserve">Практический этап: каждая станция – 25%, итого 75% </w:t>
      </w:r>
    </w:p>
    <w:p w:rsidR="00DD2007" w:rsidRPr="002D38A7" w:rsidRDefault="00DD2007" w:rsidP="002D38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B209AE" w:rsidRPr="002D38A7" w:rsidRDefault="00B67574" w:rsidP="002D38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38A7">
        <w:rPr>
          <w:rFonts w:ascii="Times New Roman" w:eastAsia="Times New Roman" w:hAnsi="Times New Roman" w:cs="Times New Roman"/>
          <w:sz w:val="24"/>
          <w:szCs w:val="24"/>
        </w:rPr>
        <w:t>1 этап</w:t>
      </w:r>
    </w:p>
    <w:p w:rsidR="00B209AE" w:rsidRPr="002D38A7" w:rsidRDefault="00B67574" w:rsidP="002D38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38A7">
        <w:rPr>
          <w:rFonts w:ascii="Times New Roman" w:eastAsia="Times New Roman" w:hAnsi="Times New Roman" w:cs="Times New Roman"/>
          <w:b/>
          <w:sz w:val="24"/>
          <w:szCs w:val="24"/>
        </w:rPr>
        <w:t>Матрица экзаменационных тестовых заданий по дисциплине</w:t>
      </w:r>
    </w:p>
    <w:p w:rsidR="00B209AE" w:rsidRPr="002D38A7" w:rsidRDefault="00B67574" w:rsidP="002D38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38A7">
        <w:rPr>
          <w:rFonts w:ascii="Times New Roman" w:eastAsia="Times New Roman" w:hAnsi="Times New Roman" w:cs="Times New Roman"/>
          <w:sz w:val="24"/>
          <w:szCs w:val="24"/>
        </w:rPr>
        <w:t>«ПАЦИЕНТ И ВРАЧ»</w:t>
      </w:r>
    </w:p>
    <w:p w:rsidR="00B209AE" w:rsidRPr="002D38A7" w:rsidRDefault="00B209AE" w:rsidP="002D38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c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1559"/>
        <w:gridCol w:w="283"/>
        <w:gridCol w:w="5670"/>
        <w:gridCol w:w="993"/>
        <w:gridCol w:w="1134"/>
      </w:tblGrid>
      <w:tr w:rsidR="00B209AE" w:rsidRPr="002D38A7" w:rsidTr="00347E97">
        <w:trPr>
          <w:trHeight w:val="20"/>
        </w:trPr>
        <w:tc>
          <w:tcPr>
            <w:tcW w:w="421" w:type="dxa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512" w:type="dxa"/>
            <w:gridSpan w:val="3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993" w:type="dxa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запоминание</w:t>
            </w:r>
          </w:p>
        </w:tc>
        <w:tc>
          <w:tcPr>
            <w:tcW w:w="1134" w:type="dxa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На понимание</w:t>
            </w:r>
          </w:p>
        </w:tc>
      </w:tr>
      <w:tr w:rsidR="00B209AE" w:rsidRPr="002D38A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B209AE" w:rsidRPr="002D38A7" w:rsidRDefault="00B209AE" w:rsidP="002D38A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B209AE" w:rsidRPr="002D38A7" w:rsidRDefault="00B67574" w:rsidP="002D3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Подход к пациенту. Сбор анамнеза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9AE" w:rsidRPr="002D38A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B209AE" w:rsidRPr="002D38A7" w:rsidRDefault="00B209AE" w:rsidP="002D38A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B209AE" w:rsidRPr="002D38A7" w:rsidRDefault="00B67574" w:rsidP="002D3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 коммуникации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9AE" w:rsidRPr="002D38A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B209AE" w:rsidRPr="002D38A7" w:rsidRDefault="00B209AE" w:rsidP="002D38A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B209AE" w:rsidRPr="002D38A7" w:rsidRDefault="00B67574" w:rsidP="002D3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Общий </w:t>
            </w:r>
            <w:proofErr w:type="spellStart"/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физикальный</w:t>
            </w:r>
            <w:proofErr w:type="spellEnd"/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осмотр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9AE" w:rsidRPr="002D38A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B209AE" w:rsidRPr="002D38A7" w:rsidRDefault="00B209AE" w:rsidP="002D38A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B209AE" w:rsidRPr="002D38A7" w:rsidRDefault="00B67574" w:rsidP="002D3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 коммуникации по Калгари-Кембридж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9AE" w:rsidRPr="002D38A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B209AE" w:rsidRPr="002D38A7" w:rsidRDefault="00B209AE" w:rsidP="002D38A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B209AE" w:rsidRPr="002D38A7" w:rsidRDefault="00B67574" w:rsidP="002D3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FA"/>
              </w:rPr>
              <w:t xml:space="preserve">Кожа, волосы, ногти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9AE" w:rsidRPr="002D38A7" w:rsidTr="00347E97">
        <w:trPr>
          <w:trHeight w:val="141"/>
        </w:trPr>
        <w:tc>
          <w:tcPr>
            <w:tcW w:w="421" w:type="dxa"/>
            <w:shd w:val="clear" w:color="auto" w:fill="auto"/>
            <w:vAlign w:val="center"/>
          </w:tcPr>
          <w:p w:rsidR="00B209AE" w:rsidRPr="002D38A7" w:rsidRDefault="00B209AE" w:rsidP="002D38A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B209AE" w:rsidRPr="002D38A7" w:rsidRDefault="00B67574" w:rsidP="002D3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FA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Эндокринная система – расспрос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9AE" w:rsidRPr="002D38A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B209AE" w:rsidRPr="002D38A7" w:rsidRDefault="00B209AE" w:rsidP="002D38A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B209AE" w:rsidRPr="002D38A7" w:rsidRDefault="00B67574" w:rsidP="002D3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Эндокринная система – </w:t>
            </w:r>
            <w:proofErr w:type="spellStart"/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физикальное</w:t>
            </w:r>
            <w:proofErr w:type="spellEnd"/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обследование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9AE" w:rsidRPr="002D38A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B209AE" w:rsidRPr="002D38A7" w:rsidRDefault="00B209AE" w:rsidP="002D38A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FFFFFF"/>
          </w:tcPr>
          <w:p w:rsidR="00B209AE" w:rsidRPr="002D38A7" w:rsidRDefault="00B67574" w:rsidP="002D3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FA"/>
              </w:rPr>
            </w:pPr>
            <w:r w:rsidRPr="002D3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AFA"/>
              </w:rPr>
              <w:t xml:space="preserve">Респираторная система </w:t>
            </w: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расспрос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9AE" w:rsidRPr="002D38A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B209AE" w:rsidRPr="002D38A7" w:rsidRDefault="00B209AE" w:rsidP="002D38A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FFFFFF"/>
          </w:tcPr>
          <w:p w:rsidR="00B209AE" w:rsidRPr="002D38A7" w:rsidRDefault="00B67574" w:rsidP="002D3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AFA"/>
              </w:rPr>
              <w:t xml:space="preserve">Респираторная система </w:t>
            </w: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 </w:t>
            </w:r>
            <w:proofErr w:type="spellStart"/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физикальное</w:t>
            </w:r>
            <w:proofErr w:type="spellEnd"/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обследование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9AE" w:rsidRPr="002D38A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B209AE" w:rsidRPr="002D38A7" w:rsidRDefault="00B209AE" w:rsidP="002D38A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B209AE" w:rsidRPr="002D38A7" w:rsidRDefault="00B67574" w:rsidP="002D3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AFA"/>
              </w:rPr>
            </w:pPr>
            <w:r w:rsidRPr="002D3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AFA"/>
              </w:rPr>
              <w:t xml:space="preserve">Кардиоваскулярная система - </w:t>
            </w: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расспрос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9AE" w:rsidRPr="002D38A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B209AE" w:rsidRPr="002D38A7" w:rsidRDefault="00B209AE" w:rsidP="002D38A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B209AE" w:rsidRPr="002D38A7" w:rsidRDefault="00B67574" w:rsidP="002D3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AFA"/>
              </w:rPr>
            </w:pPr>
            <w:r w:rsidRPr="002D3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AFA"/>
              </w:rPr>
              <w:t xml:space="preserve">Кардиоваскулярная система - </w:t>
            </w:r>
            <w:proofErr w:type="spellStart"/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физикальное</w:t>
            </w:r>
            <w:proofErr w:type="spellEnd"/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обследование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9AE" w:rsidRPr="002D38A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B209AE" w:rsidRPr="002D38A7" w:rsidRDefault="00B209AE" w:rsidP="002D38A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B209AE" w:rsidRPr="002D38A7" w:rsidRDefault="00B67574" w:rsidP="002D3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AFA"/>
              </w:rPr>
              <w:t xml:space="preserve">Кардиоваскулярная система - </w:t>
            </w:r>
            <w:proofErr w:type="spellStart"/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физикальное</w:t>
            </w:r>
            <w:proofErr w:type="spellEnd"/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обследование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9AE" w:rsidRPr="002D38A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B209AE" w:rsidRPr="002D38A7" w:rsidRDefault="00B209AE" w:rsidP="002D38A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B209AE" w:rsidRPr="002D38A7" w:rsidRDefault="00B67574" w:rsidP="002D3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Гастроинтестинальная система - расспрос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9AE" w:rsidRPr="002D38A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B209AE" w:rsidRPr="002D38A7" w:rsidRDefault="00B209AE" w:rsidP="002D38A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B209AE" w:rsidRPr="002D38A7" w:rsidRDefault="00B67574" w:rsidP="002D3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Гастроинтестинальная система - </w:t>
            </w:r>
            <w:proofErr w:type="spellStart"/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физикальное</w:t>
            </w:r>
            <w:proofErr w:type="spellEnd"/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обследование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9AE" w:rsidRPr="002D38A7" w:rsidTr="00347E97">
        <w:trPr>
          <w:trHeight w:val="20"/>
        </w:trPr>
        <w:tc>
          <w:tcPr>
            <w:tcW w:w="2263" w:type="dxa"/>
            <w:gridSpan w:val="3"/>
            <w:shd w:val="clear" w:color="auto" w:fill="BFBFBF"/>
            <w:vAlign w:val="center"/>
          </w:tcPr>
          <w:p w:rsidR="00B209AE" w:rsidRPr="002D38A7" w:rsidRDefault="00B209AE" w:rsidP="002D3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BFBFBF"/>
          </w:tcPr>
          <w:p w:rsidR="00B209AE" w:rsidRPr="002D38A7" w:rsidRDefault="00B209AE" w:rsidP="002D3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BFBFBF"/>
            <w:vAlign w:val="center"/>
          </w:tcPr>
          <w:p w:rsidR="00B209AE" w:rsidRPr="002D38A7" w:rsidRDefault="00B209AE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BFBFBF"/>
            <w:vAlign w:val="center"/>
          </w:tcPr>
          <w:p w:rsidR="00B209AE" w:rsidRPr="002D38A7" w:rsidRDefault="00B209AE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7574" w:rsidRPr="002D38A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B67574" w:rsidRPr="002D38A7" w:rsidRDefault="00B67574" w:rsidP="002D38A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B67574" w:rsidRPr="002D38A7" w:rsidRDefault="00B67574" w:rsidP="002D3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AFAFA"/>
              </w:rPr>
              <w:t xml:space="preserve">Мочевыделительная система - </w:t>
            </w: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расспрос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67574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7574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7574" w:rsidRPr="002D38A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B67574" w:rsidRPr="002D38A7" w:rsidRDefault="00B67574" w:rsidP="002D38A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B67574" w:rsidRPr="002D38A7" w:rsidRDefault="00B67574" w:rsidP="002D3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AFAFA"/>
              </w:rPr>
              <w:t xml:space="preserve">Мочевыделительная система - </w:t>
            </w:r>
            <w:proofErr w:type="spellStart"/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физикальное</w:t>
            </w:r>
            <w:proofErr w:type="spellEnd"/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обследование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67574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7574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7574" w:rsidRPr="002D38A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B67574" w:rsidRPr="002D38A7" w:rsidRDefault="00B67574" w:rsidP="002D38A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B67574" w:rsidRPr="002D38A7" w:rsidRDefault="00B67574" w:rsidP="002D3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Опорно-двигательная система -  расспрос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67574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7574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7574" w:rsidRPr="002D38A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B67574" w:rsidRPr="002D38A7" w:rsidRDefault="00B67574" w:rsidP="002D38A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Опорно-двигательная система - </w:t>
            </w:r>
            <w:proofErr w:type="spellStart"/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физикальное</w:t>
            </w:r>
            <w:proofErr w:type="spellEnd"/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обследование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67574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7574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7574" w:rsidRPr="002D38A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B67574" w:rsidRPr="002D38A7" w:rsidRDefault="00B67574" w:rsidP="002D38A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Младенцы и дети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67574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7574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7574" w:rsidRPr="002D38A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B67574" w:rsidRPr="002D38A7" w:rsidRDefault="00B67574" w:rsidP="002D38A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B67574" w:rsidRPr="002D38A7" w:rsidRDefault="00B67574" w:rsidP="002D3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Подростки и взросление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67574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7574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7574" w:rsidRPr="002D38A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B67574" w:rsidRPr="002D38A7" w:rsidRDefault="00B67574" w:rsidP="002D38A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Нервная система</w:t>
            </w:r>
            <w:r w:rsidR="002D38A7"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. Органы чувств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67574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7574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38A7" w:rsidRPr="002D38A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2D38A7" w:rsidRPr="002D38A7" w:rsidRDefault="002D38A7" w:rsidP="002D38A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2D38A7" w:rsidRPr="002D38A7" w:rsidRDefault="002D38A7" w:rsidP="002D3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Пожилой пациент. Оценка пациента с поведенческими симптомами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D38A7" w:rsidRPr="002D38A7" w:rsidRDefault="002D38A7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38A7" w:rsidRPr="002D38A7" w:rsidRDefault="002D38A7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38A7" w:rsidRPr="002D38A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2D38A7" w:rsidRPr="002D38A7" w:rsidRDefault="002D38A7" w:rsidP="002D38A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2D38A7" w:rsidRPr="002D38A7" w:rsidRDefault="002D38A7" w:rsidP="002D3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Умирание и смерть. Констатация смерти.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D38A7" w:rsidRPr="002D38A7" w:rsidRDefault="002D38A7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38A7" w:rsidRPr="002D38A7" w:rsidRDefault="002D38A7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38A7" w:rsidRPr="002D38A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2D38A7" w:rsidRPr="002D38A7" w:rsidRDefault="002D38A7" w:rsidP="002D38A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2D38A7" w:rsidRPr="002D38A7" w:rsidRDefault="002D38A7" w:rsidP="002D3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Взаимоотношения врача и пациента. Юридические и этические аспекты.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D38A7" w:rsidRPr="002D38A7" w:rsidRDefault="002D38A7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38A7" w:rsidRPr="002D38A7" w:rsidRDefault="002D38A7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38A7" w:rsidRPr="002D38A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2D38A7" w:rsidRPr="002D38A7" w:rsidRDefault="002D38A7" w:rsidP="002D38A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2D38A7" w:rsidRPr="002D38A7" w:rsidRDefault="002D38A7" w:rsidP="002D3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 сердечно-легочной реанимации в особых случаях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D38A7" w:rsidRPr="002D38A7" w:rsidRDefault="002D38A7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38A7" w:rsidRPr="002D38A7" w:rsidRDefault="002D38A7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38A7" w:rsidRPr="002D38A7" w:rsidTr="00347E97">
        <w:trPr>
          <w:trHeight w:val="20"/>
        </w:trPr>
        <w:tc>
          <w:tcPr>
            <w:tcW w:w="1980" w:type="dxa"/>
            <w:gridSpan w:val="2"/>
            <w:shd w:val="clear" w:color="auto" w:fill="BFBFBF"/>
            <w:vAlign w:val="center"/>
          </w:tcPr>
          <w:p w:rsidR="002D38A7" w:rsidRPr="002D38A7" w:rsidRDefault="002D38A7" w:rsidP="002D3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  <w:gridSpan w:val="2"/>
            <w:shd w:val="clear" w:color="auto" w:fill="BFBFBF"/>
          </w:tcPr>
          <w:p w:rsidR="002D38A7" w:rsidRPr="002D38A7" w:rsidRDefault="002D38A7" w:rsidP="002D3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BFBFBF"/>
            <w:vAlign w:val="center"/>
          </w:tcPr>
          <w:p w:rsidR="002D38A7" w:rsidRPr="002D38A7" w:rsidRDefault="002D38A7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25</w:t>
            </w:r>
          </w:p>
        </w:tc>
        <w:tc>
          <w:tcPr>
            <w:tcW w:w="1134" w:type="dxa"/>
            <w:shd w:val="clear" w:color="auto" w:fill="BFBFBF"/>
            <w:vAlign w:val="center"/>
          </w:tcPr>
          <w:p w:rsidR="002D38A7" w:rsidRPr="002D38A7" w:rsidRDefault="002D38A7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</w:tbl>
    <w:p w:rsidR="00B209AE" w:rsidRPr="002D38A7" w:rsidRDefault="00B209AE" w:rsidP="002D38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09AE" w:rsidRPr="002D38A7" w:rsidRDefault="00B67574" w:rsidP="002D38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38A7">
        <w:rPr>
          <w:rFonts w:ascii="Times New Roman" w:eastAsia="Times New Roman" w:hAnsi="Times New Roman" w:cs="Times New Roman"/>
          <w:b/>
          <w:sz w:val="24"/>
          <w:szCs w:val="24"/>
        </w:rPr>
        <w:t xml:space="preserve">2 – ЭТАП </w:t>
      </w:r>
    </w:p>
    <w:p w:rsidR="00B209AE" w:rsidRPr="002D38A7" w:rsidRDefault="00B67574" w:rsidP="002D38A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D38A7">
        <w:rPr>
          <w:rFonts w:ascii="Times New Roman" w:eastAsia="Times New Roman" w:hAnsi="Times New Roman" w:cs="Times New Roman"/>
          <w:b/>
          <w:sz w:val="24"/>
          <w:szCs w:val="24"/>
        </w:rPr>
        <w:t>Алгоритм</w:t>
      </w:r>
      <w:r w:rsidRPr="002D3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СЛР – один из возможных случаев: пациент в возрасте 75 лет</w:t>
      </w:r>
    </w:p>
    <w:p w:rsidR="002D38A7" w:rsidRPr="002D38A7" w:rsidRDefault="002D38A7" w:rsidP="002D38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10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5885"/>
        <w:gridCol w:w="1276"/>
        <w:gridCol w:w="1276"/>
        <w:gridCol w:w="1060"/>
      </w:tblGrid>
      <w:tr w:rsidR="002D38A7" w:rsidRPr="002D38A7" w:rsidTr="002D38A7">
        <w:trPr>
          <w:trHeight w:val="20"/>
          <w:jc w:val="center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Критерии оценки шагов</w:t>
            </w:r>
          </w:p>
        </w:tc>
        <w:tc>
          <w:tcPr>
            <w:tcW w:w="3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Оценка в баллах</w:t>
            </w:r>
          </w:p>
        </w:tc>
      </w:tr>
      <w:tr w:rsidR="002D38A7" w:rsidRPr="002D38A7" w:rsidTr="002D38A7">
        <w:trPr>
          <w:cantSplit/>
          <w:trHeight w:val="563"/>
          <w:jc w:val="center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Выполнено полностью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Выполнено не</w:t>
            </w:r>
            <w:r w:rsidRPr="002D38A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полностью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 </w:t>
            </w:r>
            <w:proofErr w:type="spellStart"/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выпол-нено</w:t>
            </w:r>
            <w:proofErr w:type="spellEnd"/>
          </w:p>
        </w:tc>
      </w:tr>
      <w:tr w:rsidR="002D38A7" w:rsidRPr="002D38A7" w:rsidTr="002D38A7">
        <w:trPr>
          <w:trHeight w:val="20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1131" w:right="-1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15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Экзаменуемый оценил безопасность окружения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2D38A7" w:rsidRPr="002D38A7" w:rsidTr="002D38A7">
        <w:trPr>
          <w:trHeight w:val="20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15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Провел диагностику клинической смерти: оценка сознания (слегка встряхнуть за плечи, реакция на речевой и болевой раздражитель - оклик, надавить на ногтевую фалангу).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2D38A7" w:rsidRPr="002D38A7" w:rsidTr="002D38A7">
        <w:trPr>
          <w:trHeight w:val="20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15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Провел диагностику  клинической смерти: дыхания (дышит или не дышит) и кровообращения (пульсация на сонных артериях)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2D38A7" w:rsidRPr="002D38A7" w:rsidTr="002D38A7">
        <w:trPr>
          <w:trHeight w:val="20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15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Организовал вызов скорой медицинской помощи. Обращаясь к конкретному человеку, дал указание вызвать скорую помощь.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2D38A7" w:rsidRPr="002D38A7" w:rsidTr="002D38A7">
        <w:trPr>
          <w:trHeight w:val="20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15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Придал пациенту горизонтальное положение на твердой поверхности.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2D38A7" w:rsidRPr="002D38A7" w:rsidTr="002D38A7">
        <w:trPr>
          <w:trHeight w:val="20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15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Освободил грудную клетку от одежды и расстегнул поясной ремень.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2D38A7" w:rsidRPr="002D38A7" w:rsidTr="002D38A7">
        <w:trPr>
          <w:trHeight w:val="20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15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Начал проводить непрямой массаж сердца. Область </w:t>
            </w:r>
            <w:proofErr w:type="spellStart"/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тенара</w:t>
            </w:r>
            <w:proofErr w:type="spellEnd"/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гипотенара</w:t>
            </w:r>
            <w:proofErr w:type="spellEnd"/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опорной руки установил на 2 пальца выше основания мечевидного отростка, вторую руку положил сверху крестообразно или в виде замка, руки выпрямлены в локтях, надавливал строго перпендикулярно позвоночнику.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2D38A7" w:rsidRPr="002D38A7" w:rsidTr="002D38A7">
        <w:trPr>
          <w:trHeight w:val="439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15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Глубина компрессий не менее 5 см, толчок резкий.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2D38A7" w:rsidRPr="002D38A7" w:rsidTr="002D38A7">
        <w:trPr>
          <w:trHeight w:val="20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15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Ждал полного расправления грудной клетки после каждого компрессионного сжатия, не опирался на грудную клетку между компрессионными сжатиями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2D38A7" w:rsidRPr="002D38A7" w:rsidTr="002D38A7">
        <w:trPr>
          <w:trHeight w:val="423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15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Интервалы между компрессионными сжатиями не должны составлять более 10 секунд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2D38A7" w:rsidRPr="002D38A7" w:rsidTr="002D38A7">
        <w:trPr>
          <w:trHeight w:val="417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15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Частота компрессий 100–120 в 1 минуту. Соотношение компрессии и вдоха 30/2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2D38A7" w:rsidRPr="002D38A7" w:rsidTr="002D38A7">
        <w:trPr>
          <w:trHeight w:val="409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15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Осмотрел ротовую полость, при необходимости – очистил салфеткой.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2D38A7" w:rsidRPr="002D38A7" w:rsidTr="002D38A7">
        <w:trPr>
          <w:trHeight w:val="1974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13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15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Обеспечил проходимость и выпрямление верхних дыхательных путей с помощью тройного приема </w:t>
            </w:r>
            <w:proofErr w:type="spellStart"/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Сафара</w:t>
            </w:r>
            <w:proofErr w:type="spellEnd"/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  <w:p w:rsidR="002D38A7" w:rsidRPr="002D38A7" w:rsidRDefault="002D38A7" w:rsidP="002D38A7">
            <w:pPr>
              <w:spacing w:after="0" w:line="240" w:lineRule="auto"/>
              <w:ind w:right="15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А) встать у головы больного, голову распрямить в шейном отделе - одна рука под шею больного, другая на лбу;</w:t>
            </w:r>
          </w:p>
          <w:p w:rsidR="002D38A7" w:rsidRPr="002D38A7" w:rsidRDefault="002D38A7" w:rsidP="002D38A7">
            <w:pPr>
              <w:spacing w:after="0" w:line="240" w:lineRule="auto"/>
              <w:ind w:right="15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Б) выдвинул нижнюю челюсть вперед и вверх, поместив мизинцы в углы нижней челюсти, не отрывая рук от головы пациента во избежание сгибания;</w:t>
            </w:r>
          </w:p>
          <w:p w:rsidR="002D38A7" w:rsidRPr="002D38A7" w:rsidRDefault="002D38A7" w:rsidP="002D38A7">
            <w:pPr>
              <w:spacing w:after="0" w:line="240" w:lineRule="auto"/>
              <w:ind w:right="15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В) открыл рот пациента большими пальцами обеих 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2D38A7" w:rsidRPr="002D38A7" w:rsidTr="002D38A7">
        <w:trPr>
          <w:trHeight w:val="20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15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Накрыл салфеткой рот/нос пациента и сделал 2 искусственных вдоха достаточной глубины, контролировал экскурсию грудной клетки.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2D38A7" w:rsidRPr="002D38A7" w:rsidTr="002D38A7">
        <w:trPr>
          <w:trHeight w:val="20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15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Общая оценка проведения СЛР: соблюдение последовательности: проверка сердечного ритма →компрессии и вдоха 30:2.</w:t>
            </w:r>
          </w:p>
          <w:p w:rsidR="002D38A7" w:rsidRPr="002D38A7" w:rsidRDefault="002D38A7" w:rsidP="002D38A7">
            <w:pPr>
              <w:spacing w:after="0" w:line="240" w:lineRule="auto"/>
              <w:ind w:right="15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допускал перерывов в выполнении СЛР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2D38A7" w:rsidRPr="002D38A7" w:rsidTr="002D38A7">
        <w:trPr>
          <w:trHeight w:val="20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15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Назвал критерии правильности выполнения удачной СЛР – появление пульса на периферии или ритма на мониторе и спонтанного дыхания, изменение цвета кожных покровов.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2D38A7" w:rsidRPr="002D38A7" w:rsidTr="002D38A7">
        <w:trPr>
          <w:trHeight w:val="20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15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Реанимационные мероприятия продолжаются до появления явных признаков жизни у пострадавшего либо до прибытия скорой медицинской помощи или других специальных служб.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2D38A7" w:rsidRPr="002D38A7" w:rsidTr="002D38A7">
        <w:trPr>
          <w:trHeight w:val="20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15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 появлении явных признаков жизни придал пациенту – боковое положение (</w:t>
            </w:r>
            <w:r w:rsidRPr="002D38A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Recovery</w:t>
            </w: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D38A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position</w:t>
            </w: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2D38A7" w:rsidRPr="002D38A7" w:rsidTr="002D38A7">
        <w:trPr>
          <w:trHeight w:val="20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15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Дальнейшая тактика – передать врачам скорой помощи и доставить в отделение реанимации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2D38A7" w:rsidRPr="002D38A7" w:rsidTr="002D38A7">
        <w:trPr>
          <w:trHeight w:val="443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15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Поведение при оказании помощи – полное самообладание, уверенное выполнение.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2D38A7" w:rsidRPr="002D38A7" w:rsidTr="002D38A7">
        <w:trPr>
          <w:trHeight w:val="545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15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ОБЩАЯ ОЦЕНКА</w:t>
            </w:r>
          </w:p>
        </w:tc>
        <w:tc>
          <w:tcPr>
            <w:tcW w:w="3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</w:tr>
    </w:tbl>
    <w:p w:rsidR="002D38A7" w:rsidRPr="002D38A7" w:rsidRDefault="002D38A7" w:rsidP="002D38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A7" w:rsidRPr="001B4A60" w:rsidRDefault="001B4A60" w:rsidP="001B4A60">
      <w:pPr>
        <w:pStyle w:val="a4"/>
        <w:numPr>
          <w:ilvl w:val="0"/>
          <w:numId w:val="2"/>
        </w:numPr>
        <w:jc w:val="center"/>
      </w:pPr>
      <w:r w:rsidRPr="001B4A60">
        <w:rPr>
          <w:b/>
        </w:rPr>
        <w:t>Алгоритм</w:t>
      </w:r>
      <w:r w:rsidRPr="001B4A60">
        <w:rPr>
          <w:b/>
          <w:color w:val="000000"/>
        </w:rPr>
        <w:t xml:space="preserve"> СЛР – один из возможных случаев</w:t>
      </w:r>
      <w:r w:rsidRPr="001B4A60">
        <w:rPr>
          <w:color w:val="000000"/>
        </w:rPr>
        <w:t xml:space="preserve">: </w:t>
      </w:r>
      <w:r w:rsidR="002D38A7" w:rsidRPr="001B4A60">
        <w:rPr>
          <w:b/>
        </w:rPr>
        <w:t>беременной женщине со сроком беременности более 20 недель</w:t>
      </w:r>
      <w:r w:rsidRPr="001B4A60">
        <w:rPr>
          <w:b/>
        </w:rPr>
        <w:t>.</w:t>
      </w: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953"/>
        <w:gridCol w:w="1418"/>
        <w:gridCol w:w="1134"/>
        <w:gridCol w:w="1134"/>
      </w:tblGrid>
      <w:tr w:rsidR="002D38A7" w:rsidRPr="002D38A7" w:rsidTr="002D38A7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12" w:right="-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№</w:t>
            </w:r>
          </w:p>
        </w:tc>
        <w:tc>
          <w:tcPr>
            <w:tcW w:w="5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11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Критерии оценки шагов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Оценка в баллах</w:t>
            </w:r>
          </w:p>
        </w:tc>
      </w:tr>
      <w:tr w:rsidR="002D38A7" w:rsidRPr="002D38A7" w:rsidTr="002D38A7">
        <w:trPr>
          <w:trHeight w:val="705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</w:p>
        </w:tc>
        <w:tc>
          <w:tcPr>
            <w:tcW w:w="5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Выполнено полностью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Выполнено не полностью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Не выполнено</w:t>
            </w:r>
          </w:p>
        </w:tc>
      </w:tr>
      <w:tr w:rsidR="002D38A7" w:rsidRPr="002D38A7" w:rsidTr="002D38A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12" w:right="-126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Убедился в собственной безопасности и безопасности беременной.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2D38A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12" w:right="-126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Обследующий выполнил диагностику клинической смерти: оценил сознание (слегка встряхнуть за плечи, проверил реакцию на речевой и болевой раздражитель - окликнул, надавил на ногтевую фалангу).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2D38A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12" w:right="-126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Обследующий выполнил диагностику клинической смерти: дыхания (дышит или не дышит) и кровообращения (пульсация на сонных артериях)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2D38A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12" w:right="-126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lastRenderedPageBreak/>
              <w:t>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Организовал вызов скорой медицинской помощи. Обращаясь к конкретному человеку, дал указание вызвать скорую помощь.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2D38A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12" w:right="-126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Если беременность более 20 недель - положил женщину на спину на твердую поверхность, сместите беременную матку влево или повернул беременную влево на 30 градусов, подложив упор под правую половину крестца.</w:t>
            </w:r>
          </w:p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Если реанимацию проводят два человека второй человек толкает матку женщины влево, при этом поверхность, на которой находится пациентка, должна оставаться твердой, а поворот тела не должен снижать эффективность компрессии грудной клетки.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2D38A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12" w:right="-126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Освободил грудную клетку от одежды.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2D38A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12" w:right="-126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Обследующий начал закрытый массаж сердца. При беременности более 20 недель руки располагаются на средней трети грудины (на 5–6  см выше обычного).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2D38A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12" w:right="-126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Надавил прямо вниз примерно на 5 сантиметров резкими толчками.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2D38A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12" w:right="-126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Ждал полного расправления грудной клетки после каждого компрессионного сжатия, не опирался на грудную клетку между компрессионными сжатиями.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2D38A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12" w:right="-126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Интервалы между компрессионными сжатиями были не более 10 секунд.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2D38A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12" w:right="-126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Частота компрессий 100–120  в 1 минуту. Соотношение компрессии и вдоха 30/2.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2D38A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12" w:right="-126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Осмотрел ротовую полость, при необходимости – очистил ротовую полость пальцем, завернутым в марлю, или салфеткой.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2D38A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12" w:right="-126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Обеспечил проходимость и выпрямление верхних дыхательных путей с помощью тройного приема Сафара:</w:t>
            </w:r>
          </w:p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А) встал у головы больного, голову распрямил в шейном отделе - одна рука под шею больного, другая на лбу;</w:t>
            </w:r>
          </w:p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Б) выдвинул нижнюю челюсть вперед и вверх, поместив мизинцы в углы нижней челюсти, не отрывая рук от головы пациента во избежание сгибания;</w:t>
            </w:r>
          </w:p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В) открыл рот пациента большими пальцами обеих рук.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2D38A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12" w:right="-126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Накрыл салфеткой рот/нос пациента и сделал 2 искусственных вдоха достаточной глубины, контролировал экскурсию грудной клетки.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2D38A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12" w:right="-126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Общая оценка проведения СЛР: соблюдение  последовательности: проверка сердечного ритма →компрессии и вдоха 30:2.</w:t>
            </w:r>
          </w:p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Не допускал перерывов в выполнении СЛР.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2D38A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12" w:right="-126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Назвал критерии правильности выполнения удачной СЛР – появление пульса на периферии или ритма на мониторе и спонтанного дыхания, изменение цвета кожных покровов.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2D38A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12" w:right="-126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KZ" w:eastAsia="en-US"/>
              </w:rPr>
              <w:t xml:space="preserve">Реанимационные мероприятия продолжаются до </w:t>
            </w:r>
            <w:r w:rsidRPr="002D38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KZ" w:eastAsia="en-US"/>
              </w:rPr>
              <w:lastRenderedPageBreak/>
              <w:t>появления явных признаков жизни у пострадавшего либо до прибытия скорой медицинской помощи или других специальных служб.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lastRenderedPageBreak/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2D38A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12" w:right="-126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lastRenderedPageBreak/>
              <w:t>18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При появление явных признаков жизни придал пациенту – боковое положение (</w:t>
            </w:r>
            <w:r w:rsidRPr="002D38A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Recovery</w:t>
            </w: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D38A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position</w:t>
            </w: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2D38A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12" w:right="-126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Дальнейшая тактика – передать врачам скорой помощи и доставить в отделение реанимации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2D38A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12" w:right="-126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20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Поведение при оказании помощи – полное самообладание, уверенное выполнение.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2D38A7">
        <w:trPr>
          <w:trHeight w:val="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38A7" w:rsidRPr="002D38A7" w:rsidRDefault="002D38A7" w:rsidP="002D38A7">
            <w:pPr>
              <w:spacing w:after="0" w:line="240" w:lineRule="auto"/>
              <w:ind w:left="-112" w:right="-126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ОБЩАЯ ОЦЕНКА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25</w:t>
            </w:r>
          </w:p>
        </w:tc>
      </w:tr>
    </w:tbl>
    <w:p w:rsidR="002D38A7" w:rsidRPr="002D38A7" w:rsidRDefault="002D38A7" w:rsidP="002D38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D38A7" w:rsidRPr="001B4A60" w:rsidRDefault="001B4A60" w:rsidP="001B4A60">
      <w:pPr>
        <w:pStyle w:val="a4"/>
        <w:numPr>
          <w:ilvl w:val="0"/>
          <w:numId w:val="2"/>
        </w:numPr>
        <w:jc w:val="center"/>
      </w:pPr>
      <w:r w:rsidRPr="001B4A60">
        <w:rPr>
          <w:b/>
        </w:rPr>
        <w:t>Алгоритм</w:t>
      </w:r>
      <w:r w:rsidRPr="001B4A60">
        <w:rPr>
          <w:b/>
          <w:color w:val="000000"/>
        </w:rPr>
        <w:t xml:space="preserve"> СЛР – один из возможных случаев: </w:t>
      </w:r>
      <w:r w:rsidRPr="001B4A60">
        <w:rPr>
          <w:rFonts w:eastAsiaTheme="minorEastAsia"/>
          <w:b/>
        </w:rPr>
        <w:t>ребенку до года</w:t>
      </w:r>
    </w:p>
    <w:tbl>
      <w:tblPr>
        <w:tblW w:w="101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040"/>
        <w:gridCol w:w="1418"/>
        <w:gridCol w:w="1134"/>
        <w:gridCol w:w="992"/>
      </w:tblGrid>
      <w:tr w:rsidR="002D38A7" w:rsidRPr="002D38A7" w:rsidTr="001B4A60">
        <w:trPr>
          <w:trHeight w:val="276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№</w:t>
            </w:r>
          </w:p>
        </w:tc>
        <w:tc>
          <w:tcPr>
            <w:tcW w:w="6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Критерии оценки шагов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Оценка в баллах</w:t>
            </w:r>
          </w:p>
        </w:tc>
      </w:tr>
      <w:tr w:rsidR="002D38A7" w:rsidRPr="002D38A7" w:rsidTr="001B4A60">
        <w:trPr>
          <w:cantSplit/>
          <w:trHeight w:val="71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</w:p>
        </w:tc>
        <w:tc>
          <w:tcPr>
            <w:tcW w:w="6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Выполнено полностью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Выполнено не полностью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Не выполнено</w:t>
            </w:r>
          </w:p>
        </w:tc>
      </w:tr>
      <w:tr w:rsidR="002D38A7" w:rsidRPr="002D38A7" w:rsidTr="001B4A60">
        <w:trPr>
          <w:trHeight w:val="2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Убедился в безопасности окружающей среды и пострадавшего.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1B4A60">
        <w:trPr>
          <w:trHeight w:val="2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2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Обследующий оценил сознание (слегка встряхнуть за плечи, проверил реакцию на речевой и болевой раздражитель - окликнул, надавил на ногтевую фалангу), дыхание и пульс.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1B4A60">
        <w:trPr>
          <w:trHeight w:val="401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3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Вызвал на помощь.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1B4A60">
        <w:trPr>
          <w:trHeight w:val="2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4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Положил свернутое полотенце/одеяло под верхней частью тела.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1B4A60">
        <w:trPr>
          <w:trHeight w:val="2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5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Обеспечил проходимость дыхательных путей. Положил руку ему на лоб и осторожно разогните голову назад.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1B4A60">
        <w:trPr>
          <w:trHeight w:val="2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6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В это же время пальцем, установленным под нижней челюстью, поднял его подбородок.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1B4A60">
        <w:trPr>
          <w:trHeight w:val="2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7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Не давил на мягкие ткани в этой области — это может вызвать обструкцию дыхательных путей.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1B4A60">
        <w:trPr>
          <w:trHeight w:val="2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8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Сохраняя дыхательные пути открытыми, смотрел, слушал и ощущал, нормально ли дыхание, приблизив свое лицо к лицу ребенка, одновременно наблюдая за его грудной клеткой не более 10 сек.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</w:t>
            </w:r>
            <w:r w:rsidRPr="002D38A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1B4A60">
        <w:trPr>
          <w:trHeight w:val="43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9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На лицо пострадавшего положил салфетку. Нос и рот ребенка плотно и герметично закрыты ртом студента. Делал вдох равномерно, наблюдая за движением грудной клетки, затрачивая на это около 1–1,5  секунды.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1B4A60">
        <w:trPr>
          <w:trHeight w:val="2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10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Сделал 5 искусственных вдохов.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1B4A60">
        <w:trPr>
          <w:trHeight w:val="2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11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Проверял на признаки жизни (кашель, самостоятельное дыхание) и определил пульс (на плечевой артерии) пострадавшего (не более 10 секунд).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1B4A60">
        <w:trPr>
          <w:trHeight w:val="2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12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Показание для непрямого массажа сердца у детей до года: ЧСС менее 60 в мин.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1B4A60">
        <w:trPr>
          <w:trHeight w:val="2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13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Правильно проведена компрессия грудной клетки. Зона компрессии грудной клетки у новорожденных и младенцев находится на ширину пальца ниже точки пересечения линии соска и грудины. У детей в возрасте до одного года используют два метода выполнения </w:t>
            </w: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lastRenderedPageBreak/>
              <w:t>закрытого массажа сердца: поставить два или три пальца на грудину или пальцами обеих рук обхватить грудную клетку ребенка с образованием жесткой поверхности в четыре пальца на спине и большими пальцами выполнять компрессии.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lastRenderedPageBreak/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1B4A60">
        <w:trPr>
          <w:trHeight w:val="56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lastRenderedPageBreak/>
              <w:t>14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Амплитуда компрессий составляет примерно 1/3–1/2 переднезаднего размера груди ребенка (2–3 см)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1B4A60">
        <w:trPr>
          <w:trHeight w:val="41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15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KZ" w:eastAsia="en-US"/>
              </w:rPr>
              <w:t>Частота компрессии 100–120 в мин.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1B4A60">
        <w:trPr>
          <w:trHeight w:val="56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16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После 15 компрессий разогнул голову, поднял подбородок и сделал два искусственных вдоха. Продолжал компрессию грудной</w:t>
            </w:r>
            <w:r w:rsid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клетки и вдохи в соотношении </w:t>
            </w:r>
            <w:r w:rsid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:2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1B4A60">
        <w:trPr>
          <w:trHeight w:val="42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17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Определил наличие признаков жизни и пальпировал пульс (не более 10 секунд)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1B4A60">
        <w:trPr>
          <w:trHeight w:val="2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18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Критериями правильности успешной СЛР назвал - появление пульса на периферии и самостоятельное дыхание, изменение цвета кожных покровов, кашель.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1B4A60">
        <w:trPr>
          <w:trHeight w:val="2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19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Дальнейшая тактика - передать врачам скорой помощи или реаниматологом и доставить в реанимацию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1B4A60">
        <w:trPr>
          <w:trHeight w:val="401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20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Показал полное самообладание, уверенное исполнение.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1B4A60">
        <w:trPr>
          <w:trHeight w:val="4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ОБЩАЯ ОЦЕНКА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25</w:t>
            </w:r>
          </w:p>
        </w:tc>
      </w:tr>
    </w:tbl>
    <w:p w:rsidR="002D38A7" w:rsidRPr="002D38A7" w:rsidRDefault="002D38A7" w:rsidP="002D38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67574" w:rsidRPr="002D38A7" w:rsidRDefault="00B67574" w:rsidP="002D38A7">
      <w:pPr>
        <w:pStyle w:val="a4"/>
        <w:ind w:left="0"/>
      </w:pPr>
    </w:p>
    <w:p w:rsidR="00B209AE" w:rsidRPr="002D38A7" w:rsidRDefault="00B67574" w:rsidP="002D38A7">
      <w:pPr>
        <w:pStyle w:val="a4"/>
        <w:numPr>
          <w:ilvl w:val="0"/>
          <w:numId w:val="2"/>
        </w:numPr>
        <w:ind w:left="0" w:firstLine="0"/>
        <w:jc w:val="center"/>
        <w:rPr>
          <w:b/>
        </w:rPr>
      </w:pPr>
      <w:r w:rsidRPr="002D38A7">
        <w:rPr>
          <w:b/>
        </w:rPr>
        <w:t>Алгоритм исследование состояния щитовидной железы</w:t>
      </w: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6792"/>
        <w:gridCol w:w="1446"/>
        <w:gridCol w:w="1417"/>
      </w:tblGrid>
      <w:tr w:rsidR="00B67574" w:rsidRPr="002D38A7" w:rsidTr="001B4A60">
        <w:trPr>
          <w:trHeight w:val="403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7574" w:rsidRPr="002D38A7" w:rsidRDefault="00B67574" w:rsidP="002D3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Критерии оценки шагов</w:t>
            </w:r>
          </w:p>
        </w:tc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2D38A7" w:rsidRDefault="00B67574" w:rsidP="002D38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Оценка в баллах</w:t>
            </w:r>
          </w:p>
        </w:tc>
      </w:tr>
      <w:tr w:rsidR="00B67574" w:rsidRPr="002D38A7" w:rsidTr="001B4A60">
        <w:trPr>
          <w:trHeight w:val="976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Выполнено полностью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Не выполнено</w:t>
            </w:r>
          </w:p>
        </w:tc>
      </w:tr>
      <w:tr w:rsidR="001B4A60" w:rsidRPr="002D38A7" w:rsidTr="001B4A60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Помыл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руки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1B4A60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Представ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ил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ся и 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уточнил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данные пациента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1B4A60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Попросил пациента сесть на стул.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1B4A60">
        <w:trPr>
          <w:trHeight w:val="350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Кратко объяснил, что будет включать обследование, используя понятный для пациента язык и получ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ил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согласие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1B4A60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Попросил пациента о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бнажи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ть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шею и верхнюю часть грудины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1B4A60">
        <w:trPr>
          <w:trHeight w:val="274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Спросил пациента, есть ли у него боль в области шеи, прежде чем приступить к клиническому обследованию.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1B4A60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Приготовил стетоскоп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, стакан воды, бумагу</w:t>
            </w:r>
          </w:p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Выполн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ил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общий осмотр (тип телосложения, оценка сознания, 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положение тела, 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кожные покровы и видимые слизистые)</w:t>
            </w:r>
          </w:p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Во время осмотра/манипуляций объяснил пациенту, что, как и зачем он будет делать, комментировал свои действия и предупреждал о возможных неприятных ощущениях, о возможных болях и т. д., а также уместно использовал отвлекающие вопросы для «разрядки» обстановки.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1B4A60">
        <w:trPr>
          <w:trHeight w:val="303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Осм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отрел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и оцен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ил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руки пациента - тремор, температура, влажность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1B4A60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Пальпир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овал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пульс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на лучевой артерии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1B4A60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Осм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отрел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лицо пациента на наличие клинических признаков, 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lastRenderedPageBreak/>
              <w:t>указывающих на патологию щитовидной железы (сухость кожи, повышенная потливость, выпадение бровей).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1B4A60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11.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Осм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тр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ел 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глаза пациента на наличие ретракции век, воспаления и экзофтальма.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1B4A60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Оцен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ил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смещение глазного яблока вперед и движения глаз (в бок,  наверх, вниз). Проверил на отставание век.    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1B4A60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Осм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тр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ел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шею, оцени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движение хряща.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Наблюда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за щитовидной железой, когда пациент глота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воду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1B4A60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Наблюда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за щитовидной железой, когда пациент высовыва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язык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1B4A60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Пальпир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овал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щитовидную железу               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1B4A60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Пальпир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овал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щитовидную железу, когда пациент глота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л 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воду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1B4A60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Пальпир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овал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щитовидную железу, когда пациент высовыва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язык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1B4A60">
        <w:trPr>
          <w:trHeight w:val="263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Пальпир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овал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местные лимфатические узлы   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1B4A60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Перкутир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овал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вниз от вырезки грудины для выявления загрудинной тупости.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1B4A60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Аускультир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овал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щитовидную железу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1B4A60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Оцени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л р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ефлекс двуглавой мышцы плеча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1B4A60">
        <w:trPr>
          <w:trHeight w:val="265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1B4A60" w:rsidRDefault="001B4A60" w:rsidP="001B4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Осм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тр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ел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на претибиальную  микседему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1B4A60">
        <w:trPr>
          <w:trHeight w:val="50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Проверил на 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проксимальн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ую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миопати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ю.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1B4A60">
        <w:trPr>
          <w:trHeight w:val="50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Озвучил результаты осмотра на понятном пациенту языке. 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Поб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лагодари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пациента. 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Вымыл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руки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1B4A60">
        <w:trPr>
          <w:trHeight w:val="50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Точно резюмир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овал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результаты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B67574" w:rsidRPr="002D38A7" w:rsidTr="001B4A60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ОБЩАЯ ОЦЕНКА</w:t>
            </w:r>
          </w:p>
        </w:tc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2D38A7" w:rsidRDefault="00B67574" w:rsidP="002D38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25</w:t>
            </w:r>
          </w:p>
        </w:tc>
      </w:tr>
    </w:tbl>
    <w:p w:rsidR="00B67574" w:rsidRPr="002D38A7" w:rsidRDefault="00B67574" w:rsidP="002D38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7574" w:rsidRPr="001B4A60" w:rsidRDefault="00B67574" w:rsidP="001B4A60">
      <w:pPr>
        <w:pStyle w:val="a4"/>
        <w:numPr>
          <w:ilvl w:val="0"/>
          <w:numId w:val="2"/>
        </w:numPr>
        <w:jc w:val="center"/>
        <w:rPr>
          <w:b/>
        </w:rPr>
      </w:pPr>
      <w:bookmarkStart w:id="0" w:name="_Hlk108713144"/>
      <w:r w:rsidRPr="001B4A60">
        <w:rPr>
          <w:b/>
        </w:rPr>
        <w:t>Алгоритм исследование кардиоваскулярную систему</w:t>
      </w: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803"/>
        <w:gridCol w:w="1418"/>
        <w:gridCol w:w="1417"/>
      </w:tblGrid>
      <w:tr w:rsidR="00B67574" w:rsidRPr="002D38A7" w:rsidTr="00DD6E2E">
        <w:trPr>
          <w:trHeight w:val="491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2D38A7" w:rsidRDefault="00B67574" w:rsidP="002D3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Критерии оценки шагов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2D38A7" w:rsidRDefault="00B67574" w:rsidP="002D3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Оценка в баллах</w:t>
            </w:r>
          </w:p>
        </w:tc>
      </w:tr>
      <w:tr w:rsidR="00B67574" w:rsidRPr="002D38A7" w:rsidTr="00DD6E2E">
        <w:trPr>
          <w:trHeight w:val="717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Выполнено полностью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выполнено</w:t>
            </w:r>
          </w:p>
        </w:tc>
      </w:tr>
      <w:tr w:rsidR="001B4A60" w:rsidRPr="002D38A7" w:rsidTr="00DD6E2E">
        <w:trPr>
          <w:trHeight w:val="3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Помыл</w:t>
            </w: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 xml:space="preserve"> руки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Установи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л</w:t>
            </w: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 xml:space="preserve"> контакт с пациентом (</w:t>
            </w:r>
            <w:proofErr w:type="spellStart"/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поздорова</w:t>
            </w:r>
            <w:proofErr w:type="spellEnd"/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л</w:t>
            </w:r>
            <w:proofErr w:type="spellStart"/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ся</w:t>
            </w:r>
            <w:proofErr w:type="spellEnd"/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 xml:space="preserve">, </w:t>
            </w:r>
            <w:proofErr w:type="spellStart"/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представи</w:t>
            </w:r>
            <w:proofErr w:type="spellEnd"/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л</w:t>
            </w:r>
            <w:proofErr w:type="spellStart"/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ся</w:t>
            </w:r>
            <w:proofErr w:type="spellEnd"/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 xml:space="preserve">).  </w:t>
            </w:r>
            <w:proofErr w:type="spellStart"/>
            <w:proofErr w:type="gramStart"/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Удостовери</w:t>
            </w:r>
            <w:proofErr w:type="spellEnd"/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л</w:t>
            </w:r>
            <w:proofErr w:type="spellStart"/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ся</w:t>
            </w:r>
            <w:proofErr w:type="spellEnd"/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 xml:space="preserve">  в</w:t>
            </w:r>
            <w:proofErr w:type="gramEnd"/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 xml:space="preserve"> правильности Ф.И.О пациента.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 xml:space="preserve">Попросил пациента сесть на стул. Кратко объяснил, что будет включать обследование, используя понятный для пациента язык и </w:t>
            </w:r>
            <w:proofErr w:type="spellStart"/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получ</w:t>
            </w:r>
            <w:proofErr w:type="spellEnd"/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ил</w:t>
            </w: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 xml:space="preserve"> согласие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Прежде чем приступить к клиническому обследованию спроси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л</w:t>
            </w: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 xml:space="preserve"> пациента, есть ли у него боли.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 xml:space="preserve">Попросил пациента обнажить шею и грудную клетку для проведения обследования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Выполнил общий осмотр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Осмотрел руки и оценил температуру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Оценил радиальный пульс - частота/ритм/радиально-радиальная задержка/ослабление пульса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Правильно исследовал пульс сонной артерии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Исследовал за яремную вену и проверил гепато-яремный рефлюкс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11.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 xml:space="preserve">Осмотрел глаза - </w:t>
            </w:r>
            <w:proofErr w:type="spellStart"/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ксантелазма</w:t>
            </w:r>
            <w:proofErr w:type="spellEnd"/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/роговичная дуга/бледность конъюнктивы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Осмотрел слизистые оболочки ротовой полости и губ на предмет центрального цианоза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Измерил артериальное давление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Осмотрел грудную клетку в области сердца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Провёл пальпацию верхушечного толчка, сердечного толчка, основания сердца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Проводил перкуссию относительной тупости сердца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Проводил перкуссию абсолютной тупости сердца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Выслушал все сердечные клапаны надлежащим образом, пальпируя пульс на сонной артерии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Прослушал сонные артерии, левый край грудины и подмышечную впадину на предмет распространения шумов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spellStart"/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Аускультировал</w:t>
            </w:r>
            <w:proofErr w:type="spellEnd"/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 xml:space="preserve"> основания легких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 xml:space="preserve">Проверил наличие отека в области крестца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DD6E2E">
        <w:trPr>
          <w:trHeight w:val="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Проверил наличие периферических отеков на конечностях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Поблагодарил   пациента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Обобщал свои выводы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Вымыл руки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67574" w:rsidRPr="002D38A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ОБЩАЯ ОЦЕНКА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2D38A7" w:rsidRDefault="00B67574" w:rsidP="002D38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25</w:t>
            </w:r>
          </w:p>
        </w:tc>
      </w:tr>
      <w:bookmarkEnd w:id="0"/>
    </w:tbl>
    <w:p w:rsidR="00B67574" w:rsidRPr="002D38A7" w:rsidRDefault="00B67574" w:rsidP="002D38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7574" w:rsidRPr="001B4A60" w:rsidRDefault="00B67574" w:rsidP="001B4A60">
      <w:pPr>
        <w:pStyle w:val="a4"/>
        <w:numPr>
          <w:ilvl w:val="0"/>
          <w:numId w:val="2"/>
        </w:numPr>
        <w:jc w:val="center"/>
        <w:rPr>
          <w:b/>
        </w:rPr>
      </w:pPr>
      <w:bookmarkStart w:id="1" w:name="_Hlk108713236"/>
      <w:r w:rsidRPr="001B4A60">
        <w:rPr>
          <w:b/>
        </w:rPr>
        <w:t xml:space="preserve">Алгоритм исследование респираторную систему </w:t>
      </w: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804"/>
        <w:gridCol w:w="1418"/>
        <w:gridCol w:w="1417"/>
      </w:tblGrid>
      <w:tr w:rsidR="00B67574" w:rsidRPr="002D38A7" w:rsidTr="00DD6E2E">
        <w:tc>
          <w:tcPr>
            <w:tcW w:w="567" w:type="dxa"/>
            <w:vMerge w:val="restart"/>
            <w:vAlign w:val="center"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804" w:type="dxa"/>
            <w:vMerge w:val="restart"/>
            <w:shd w:val="clear" w:color="auto" w:fill="auto"/>
            <w:vAlign w:val="center"/>
          </w:tcPr>
          <w:p w:rsidR="00B67574" w:rsidRPr="002D38A7" w:rsidRDefault="00B67574" w:rsidP="002D3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Критерии оценки шагов</w:t>
            </w:r>
          </w:p>
        </w:tc>
        <w:tc>
          <w:tcPr>
            <w:tcW w:w="2835" w:type="dxa"/>
            <w:gridSpan w:val="2"/>
            <w:vAlign w:val="center"/>
          </w:tcPr>
          <w:p w:rsidR="00B67574" w:rsidRPr="002D38A7" w:rsidRDefault="00B67574" w:rsidP="002D3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Оценка в баллах</w:t>
            </w:r>
          </w:p>
        </w:tc>
      </w:tr>
      <w:tr w:rsidR="00B67574" w:rsidRPr="002D38A7" w:rsidTr="00DD6E2E">
        <w:trPr>
          <w:trHeight w:val="1130"/>
        </w:trPr>
        <w:tc>
          <w:tcPr>
            <w:tcW w:w="567" w:type="dxa"/>
            <w:vMerge/>
            <w:vAlign w:val="center"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shd w:val="clear" w:color="auto" w:fill="auto"/>
            <w:vAlign w:val="center"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Выполнено полностью</w:t>
            </w:r>
          </w:p>
        </w:tc>
        <w:tc>
          <w:tcPr>
            <w:tcW w:w="1417" w:type="dxa"/>
            <w:vAlign w:val="center"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Не выполнено</w:t>
            </w:r>
          </w:p>
        </w:tc>
      </w:tr>
      <w:tr w:rsidR="001B4A60" w:rsidRPr="002D38A7" w:rsidTr="00DD6E2E">
        <w:trPr>
          <w:trHeight w:val="421"/>
        </w:trPr>
        <w:tc>
          <w:tcPr>
            <w:tcW w:w="567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04" w:type="dxa"/>
            <w:shd w:val="clear" w:color="auto" w:fill="auto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Помыл руки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67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04" w:type="dxa"/>
            <w:shd w:val="clear" w:color="auto" w:fill="auto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Приветствовал и представился пациенту, включая свое имя и роль</w:t>
            </w:r>
          </w:p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Уточнил имя и дату рождения пациента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67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Объяснил цель обследования и получил согласие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67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Правильно разместил пациента. Спроси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пациента, есть ли у него боли, прежде чем приступить к клиническому обследованию.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67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Обратил внимание на наличие </w:t>
            </w:r>
            <w:proofErr w:type="spellStart"/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небулайзеров</w:t>
            </w:r>
            <w:proofErr w:type="spellEnd"/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или ингаляторов (указывающих на </w:t>
            </w:r>
            <w:proofErr w:type="spellStart"/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обструктивное</w:t>
            </w:r>
            <w:proofErr w:type="spellEnd"/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заболевание легких), оксигенотерапию; проверил сосуды для сбора мокроты. 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67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Попросил у пациента обнажить шею и грудную клетку для проведения процедуры. Выполнил общий осмотр: обратил внимание на 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habitus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(внешний вид, положение, конституцию тела, возможное наличие кахексии), кожные покровы и видимые слизистые. Проверил конъюнктиву глаза на анемию и цвет языка на наличие центрального цианоза.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67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Измерил яремное венозное давление (JVP)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67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Проверил тест на </w:t>
            </w:r>
            <w:proofErr w:type="spellStart"/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гепатоюгулярный</w:t>
            </w:r>
            <w:proofErr w:type="spellEnd"/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рефлюкс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67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Проверил форму грудной клетки. Проверил на асимметрию грудной клетки, деформации, операционные рубцы и дренирование грудной клетки с боку и сзади.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rPr>
          <w:trHeight w:val="491"/>
        </w:trPr>
        <w:tc>
          <w:tcPr>
            <w:tcW w:w="567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804" w:type="dxa"/>
            <w:shd w:val="clear" w:color="auto" w:fill="auto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Осмотрел и оценил руки и ладони. Оценил на хлопающий тремор - </w:t>
            </w:r>
            <w:proofErr w:type="spellStart"/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астериксис</w:t>
            </w:r>
            <w:proofErr w:type="spellEnd"/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 </w:t>
            </w:r>
          </w:p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Осмотрел руки на наличие утолщения концевых фаланг пальцев, обесцвечивания ногтей и цианоза. Проверил наличие смолистых пятен на пальцах в результате употребления табака.  </w:t>
            </w:r>
          </w:p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Проверил атрофию мелких мышц, что может указывать на повреждение </w:t>
            </w:r>
            <w:proofErr w:type="gramStart"/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корня  апикальной</w:t>
            </w:r>
            <w:proofErr w:type="gramEnd"/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опухолью легкого.   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67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Измерил температуру тела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67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Пропальпир</w:t>
            </w:r>
            <w:proofErr w:type="spellEnd"/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овал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пульс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на лучевой артерии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67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Посчитал ЧДД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67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Пропальпировал</w:t>
            </w:r>
            <w:proofErr w:type="spellEnd"/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лимфатические узлы пациента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67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Оценил тактильное голосовое дрожание (или </w:t>
            </w:r>
            <w:proofErr w:type="spellStart"/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пальпаторный</w:t>
            </w:r>
            <w:proofErr w:type="spellEnd"/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вокальный резонанс).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67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Проверил резистентность (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</w:t>
            </w:r>
            <w:proofErr w:type="spellStart"/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опротивление</w:t>
            </w:r>
            <w:proofErr w:type="spellEnd"/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 грудной клетки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67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Проводил сравнительную перкуссию грудной клетки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67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Проводил топографическую перкуссию грудной клетки - поля </w:t>
            </w:r>
            <w:proofErr w:type="spellStart"/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Кренига</w:t>
            </w:r>
            <w:proofErr w:type="spellEnd"/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67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Проводил топографическую перкуссию грудной клетки - определение высоты верхушки легкого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rPr>
          <w:trHeight w:val="50"/>
        </w:trPr>
        <w:tc>
          <w:tcPr>
            <w:tcW w:w="567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Проводил топографическую перкуссию грудной клетки - определение нижнего края легкого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rPr>
          <w:trHeight w:val="50"/>
        </w:trPr>
        <w:tc>
          <w:tcPr>
            <w:tcW w:w="567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Проводил топографическую перкуссию грудной клетки - активная подвижность нижнего края легких                 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rPr>
          <w:trHeight w:val="50"/>
        </w:trPr>
        <w:tc>
          <w:tcPr>
            <w:tcW w:w="567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Проводил 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а</w:t>
            </w:r>
            <w:proofErr w:type="spellStart"/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ускультаци</w:t>
            </w:r>
            <w:proofErr w:type="spellEnd"/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ю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легких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rPr>
          <w:trHeight w:val="50"/>
        </w:trPr>
        <w:tc>
          <w:tcPr>
            <w:tcW w:w="567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Проводил определение </w:t>
            </w:r>
            <w:proofErr w:type="spellStart"/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бронхофонии</w:t>
            </w:r>
            <w:proofErr w:type="spellEnd"/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“auscultative” </w:t>
            </w:r>
            <w:proofErr w:type="spellStart"/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vocal</w:t>
            </w:r>
            <w:proofErr w:type="spellEnd"/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resonance</w:t>
            </w:r>
            <w:proofErr w:type="spellEnd"/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rPr>
          <w:trHeight w:val="50"/>
        </w:trPr>
        <w:tc>
          <w:tcPr>
            <w:tcW w:w="567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Провер</w:t>
            </w:r>
            <w:proofErr w:type="spellEnd"/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ил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наличие отеков крестца, стопы и лодыжки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rPr>
          <w:trHeight w:val="50"/>
        </w:trPr>
        <w:tc>
          <w:tcPr>
            <w:tcW w:w="567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Поб</w:t>
            </w:r>
            <w:proofErr w:type="spellStart"/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лагодари</w:t>
            </w:r>
            <w:proofErr w:type="spellEnd"/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пациента и 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помыл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руки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2D38A7" w:rsidTr="00DD6E2E">
        <w:tc>
          <w:tcPr>
            <w:tcW w:w="567" w:type="dxa"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ОБЩАЯ ОЦЕНКА</w:t>
            </w:r>
          </w:p>
        </w:tc>
        <w:tc>
          <w:tcPr>
            <w:tcW w:w="2835" w:type="dxa"/>
            <w:gridSpan w:val="2"/>
          </w:tcPr>
          <w:p w:rsidR="00B67574" w:rsidRPr="002D38A7" w:rsidRDefault="00B67574" w:rsidP="002D3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B67574" w:rsidRPr="002D38A7" w:rsidRDefault="00B67574" w:rsidP="002D38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1"/>
    <w:p w:rsidR="00B67574" w:rsidRPr="001B4A60" w:rsidRDefault="00B67574" w:rsidP="001B4A60">
      <w:pPr>
        <w:pStyle w:val="a4"/>
        <w:numPr>
          <w:ilvl w:val="0"/>
          <w:numId w:val="2"/>
        </w:numPr>
        <w:jc w:val="center"/>
        <w:rPr>
          <w:b/>
        </w:rPr>
      </w:pPr>
      <w:r w:rsidRPr="001B4A60">
        <w:rPr>
          <w:b/>
        </w:rPr>
        <w:t>Алгоритм исследование г</w:t>
      </w:r>
      <w:r w:rsidRPr="001B4A60">
        <w:rPr>
          <w:b/>
          <w:lang w:val="kk-KZ"/>
        </w:rPr>
        <w:t>астроинтестинальную систему</w:t>
      </w: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5"/>
        <w:gridCol w:w="6821"/>
        <w:gridCol w:w="1418"/>
        <w:gridCol w:w="1417"/>
      </w:tblGrid>
      <w:tr w:rsidR="00B67574" w:rsidRPr="002D38A7" w:rsidTr="00DD6E2E">
        <w:tc>
          <w:tcPr>
            <w:tcW w:w="545" w:type="dxa"/>
            <w:vMerge w:val="restart"/>
            <w:vAlign w:val="center"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821" w:type="dxa"/>
            <w:vMerge w:val="restart"/>
            <w:shd w:val="clear" w:color="auto" w:fill="auto"/>
            <w:vAlign w:val="center"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574" w:rsidRPr="002D38A7" w:rsidRDefault="00B67574" w:rsidP="002D3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Критерии оценки шагов</w:t>
            </w:r>
          </w:p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B67574" w:rsidRPr="002D38A7" w:rsidRDefault="00B67574" w:rsidP="002D3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Оценка в баллах</w:t>
            </w:r>
          </w:p>
        </w:tc>
      </w:tr>
      <w:tr w:rsidR="00B67574" w:rsidRPr="002D38A7" w:rsidTr="00DD6E2E">
        <w:trPr>
          <w:trHeight w:val="965"/>
        </w:trPr>
        <w:tc>
          <w:tcPr>
            <w:tcW w:w="545" w:type="dxa"/>
            <w:vMerge/>
            <w:vAlign w:val="center"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1" w:type="dxa"/>
            <w:vMerge/>
            <w:shd w:val="clear" w:color="auto" w:fill="auto"/>
            <w:vAlign w:val="center"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Выполнено полностью</w:t>
            </w:r>
          </w:p>
        </w:tc>
        <w:tc>
          <w:tcPr>
            <w:tcW w:w="1417" w:type="dxa"/>
            <w:vAlign w:val="center"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Не выполнено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val="kk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Помыл руки.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 xml:space="preserve"> Представ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ил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>ся и уточн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ил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 xml:space="preserve"> данные пациента.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>Объясн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ил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 xml:space="preserve"> цель обследования и получ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ил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 xml:space="preserve"> согласие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Спросил у пациента, есть ли у него боль, прежде чем приступить к клиническому обследованию.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val="kk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 xml:space="preserve">Освободил от одежды область живота пациента выше талии для осмотра (предложил одеяло, чтобы позволить обнажение только при необходимости). Освободил от одежды голени пациента для оценки периферических отеков. </w:t>
            </w:r>
          </w:p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lastRenderedPageBreak/>
              <w:t>Выполн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ил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 xml:space="preserve"> общий осмотр.    </w:t>
            </w:r>
          </w:p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 xml:space="preserve">Обратил внимание на </w:t>
            </w:r>
            <w:r w:rsidRPr="001B4A60">
              <w:rPr>
                <w:rFonts w:ascii="Times New Roman" w:hAnsi="Times New Roman" w:cs="Times New Roman"/>
                <w:sz w:val="24"/>
                <w:lang w:val="en-US" w:eastAsia="en-US"/>
              </w:rPr>
              <w:t>habitus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>, конститутцию тела, положение тела, сознание, наличие шрамов и вздутия живота, кожные покровы и видимые слизистые (цвет, тургор, гипо или гиперпигметация), отек конечностей (например, отек стопы) или живота.</w:t>
            </w:r>
          </w:p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val="kk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 xml:space="preserve">Оценил возможную кахексию, грыжу (пупочная/послеоперационная).  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>Осм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о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>тр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ел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 xml:space="preserve"> руки – оценил температуру и наличие симптома «барабанные палочки»/тремора/ладонной эритемы/контрактуры Дюпюитрена/бледности; </w:t>
            </w:r>
          </w:p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>Осмотрел ногти на:</w:t>
            </w:r>
          </w:p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>- койлонихию: ногти в форме ложки, что связано с железодефицитной анемией (например, нарушение всасывания при болезни Крона).</w:t>
            </w:r>
          </w:p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>- лейконихию: побеление ногтевого ложа, что связано с гипоальбуминемией (например, терминальная стадия заболевания печени, энтеропатия с потерей белка).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>Осмотрел руки пациента на наличие синяков, раздражения, следов от уколов.</w:t>
            </w:r>
          </w:p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 xml:space="preserve">Поддерживая руку пациента, осмотрел каждую подмышечную впадину на возможное наличие Acanthosis nigricans: потемнение (гиперпигментация) и утолщение (гиперкератоз) подмышечной кожи и выпадение волос 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>Проверил пульс на лучевой артерии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>Осм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о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>тр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ел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 xml:space="preserve"> склеру и конъюнктиву глаз на наличие бледности, желтушности.  Осмотрел дугу роговицы и проверил на ксантелазмы (гиперхолестеринемия). Проверил на наличие кольца Кайзера-Флейшера: темные кольца, окружающие радужную оболочку, связанные с болезнью Вильсона. Перилимбальная инъекция: воспаление области конъюнктивы, прилегающей к радужной оболочке, который может быть связан с воспалительным заболеванием кишечника.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>Осм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о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>тр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ел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 xml:space="preserve"> рот и язык (ангулярный стоматит, глоссит, кандидоз полости рта, афтозные изъязвления, гиперпигментированные пятна) 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 xml:space="preserve">Осмотрел грудную клетку пациента на наличие признаков, указывающих на желудочно-кишечную патологию: паутинный невус, гинекомастия, выпадение волос. 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>Осм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о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>тр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ел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 xml:space="preserve"> живот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 xml:space="preserve"> на наличие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 xml:space="preserve"> рубцов, вздутия живота, симптома «голова Медузы», стрий, грыж, стомы.</w:t>
            </w:r>
          </w:p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>Проверил симптом Каллена: кровоподтеки тканей вокруг пупка, связанные с геморрагическим панкреатитом (поздний признак).</w:t>
            </w:r>
          </w:p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>Проверил признак Грея-Тернера: синяки на боках, связанные с геморрагическим панкреатитом (поздний признак).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 xml:space="preserve">Попросил пациента лечь на кровать, с руками по бокам вдоль тела и не скрещенными ногами для осмотра брюшной полости и последующей пальпации. Перед началом пальпации живота, 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lastRenderedPageBreak/>
              <w:t xml:space="preserve">спросил пациента, есть ли боли в животе. </w:t>
            </w:r>
          </w:p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>Проводи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л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 xml:space="preserve"> поверхностную пальпацию живота: пропальпировал каждую из девяти областей брюшной полости. Наблюдал за лицом пациента на протяжении всего осмотра на наличие признаков дискомфорта.   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>Выполн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ил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 xml:space="preserve"> глубокую пальпацию живота (поперечная, восходящая и нисходящая ободочная кишка, сигма). Предупредил пациента, что это может вызвать дискомфорт, и попросил его сообщить ему об этом. Так же следил за выражением лица пациента на наличие признаков дискомфорта. Дал следующие характеристики: локализация, размер и форма, консистенция, подвижность, перистальтика.  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 xml:space="preserve">Проводил 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п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>еркусси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ю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 xml:space="preserve"> границ печени и наз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вал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 xml:space="preserve"> размеры печени по Курлову.  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 xml:space="preserve">Проводил 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п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>альп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ацию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 xml:space="preserve"> края печени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 xml:space="preserve">Проводил 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п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>еркусси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ю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 xml:space="preserve"> границ селезенки.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>Пальпир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овал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 xml:space="preserve"> селезенку (нормальная селезенка не должна пальпироваться).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rPr>
          <w:trHeight w:val="50"/>
        </w:trPr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>Проверил симптом Мерфи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>Выслушива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л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 xml:space="preserve"> кишечные шумы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>Проводи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л п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>альпаци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ю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 xml:space="preserve"> почки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>Провел перкуссию почек – симптом «поколачивания»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>Осм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о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>тр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ел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 xml:space="preserve"> область крестца на наличие отеков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Поб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>лагодари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л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 xml:space="preserve">  пациента и 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помыл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 xml:space="preserve"> руки.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 xml:space="preserve">Озвучил результаты осмотра понятными пациенту словами. При завершении беседы спросил есть ли у пациента вопросы. 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>Попрощался с пациентом в вежливой форме. Поблагодарил пациента.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2D38A7" w:rsidTr="00DD6E2E">
        <w:tc>
          <w:tcPr>
            <w:tcW w:w="545" w:type="dxa"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1" w:type="dxa"/>
            <w:shd w:val="clear" w:color="auto" w:fill="auto"/>
            <w:vAlign w:val="center"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ОБЩАЯ ОЦЕНКА</w:t>
            </w:r>
          </w:p>
        </w:tc>
        <w:tc>
          <w:tcPr>
            <w:tcW w:w="2835" w:type="dxa"/>
            <w:gridSpan w:val="2"/>
          </w:tcPr>
          <w:p w:rsidR="00B67574" w:rsidRPr="002D38A7" w:rsidRDefault="00B67574" w:rsidP="002D3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B209AE" w:rsidRPr="002D38A7" w:rsidRDefault="00B209AE" w:rsidP="002D38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09AE" w:rsidRPr="001B4A60" w:rsidRDefault="00B67574" w:rsidP="001B4A60">
      <w:pPr>
        <w:pStyle w:val="a4"/>
        <w:numPr>
          <w:ilvl w:val="0"/>
          <w:numId w:val="2"/>
        </w:numPr>
        <w:jc w:val="center"/>
      </w:pPr>
      <w:r w:rsidRPr="001B4A60">
        <w:rPr>
          <w:b/>
        </w:rPr>
        <w:t>Алгоритм исследования костно-суставной системы</w:t>
      </w:r>
    </w:p>
    <w:tbl>
      <w:tblPr>
        <w:tblStyle w:val="af4"/>
        <w:tblW w:w="103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5"/>
        <w:gridCol w:w="6821"/>
        <w:gridCol w:w="1418"/>
        <w:gridCol w:w="1559"/>
      </w:tblGrid>
      <w:tr w:rsidR="00B209AE" w:rsidRPr="002D38A7" w:rsidTr="00DD6E2E">
        <w:trPr>
          <w:gridAfter w:val="2"/>
          <w:wAfter w:w="2977" w:type="dxa"/>
          <w:trHeight w:val="276"/>
        </w:trPr>
        <w:tc>
          <w:tcPr>
            <w:tcW w:w="545" w:type="dxa"/>
            <w:vMerge w:val="restart"/>
            <w:vAlign w:val="center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821" w:type="dxa"/>
            <w:vMerge w:val="restart"/>
            <w:shd w:val="clear" w:color="auto" w:fill="auto"/>
            <w:vAlign w:val="center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оценки шагов</w:t>
            </w:r>
          </w:p>
          <w:p w:rsidR="00B209AE" w:rsidRPr="002D38A7" w:rsidRDefault="00B209AE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09AE" w:rsidRPr="002D38A7" w:rsidTr="00DD6E2E">
        <w:trPr>
          <w:trHeight w:val="1765"/>
        </w:trPr>
        <w:tc>
          <w:tcPr>
            <w:tcW w:w="545" w:type="dxa"/>
            <w:vMerge/>
            <w:vAlign w:val="center"/>
          </w:tcPr>
          <w:p w:rsidR="00B209AE" w:rsidRPr="002D38A7" w:rsidRDefault="00B209AE" w:rsidP="002D38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1" w:type="dxa"/>
            <w:vMerge/>
            <w:shd w:val="clear" w:color="auto" w:fill="auto"/>
            <w:vAlign w:val="center"/>
          </w:tcPr>
          <w:p w:rsidR="00B209AE" w:rsidRPr="002D38A7" w:rsidRDefault="00B209AE" w:rsidP="002D38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 полно</w:t>
            </w:r>
          </w:p>
        </w:tc>
        <w:tc>
          <w:tcPr>
            <w:tcW w:w="1559" w:type="dxa"/>
            <w:vAlign w:val="center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Не выполнено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Помыл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руки. Представился и уточнил данные пациента.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Попросил пациента сесть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на стул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.</w:t>
            </w:r>
          </w:p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Кратко объяснил, что будет включать обследование, используя понятный для пациента язык и получил согласие.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Спросил 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у 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пациента, прежде чем приступить к клиническому обследованию:</w:t>
            </w:r>
            <w:r w:rsidRPr="001B4A60">
              <w:rPr>
                <w:rStyle w:val="10"/>
                <w:rFonts w:ascii="Times New Roman" w:eastAsiaTheme="majorEastAsia" w:hAnsi="Times New Roman" w:cs="Times New Roman"/>
                <w:b w:val="0"/>
                <w:sz w:val="24"/>
                <w:szCs w:val="24"/>
                <w:shd w:val="clear" w:color="auto" w:fill="FFFFFF"/>
                <w:lang w:val="ru-KZ"/>
              </w:rPr>
              <w:t xml:space="preserve"> </w:t>
            </w:r>
            <w:r w:rsidRPr="001B4A60">
              <w:rPr>
                <w:rStyle w:val="af5"/>
                <w:rFonts w:ascii="Times New Roman" w:eastAsiaTheme="majorEastAsia" w:hAnsi="Times New Roman" w:cs="Times New Roman"/>
                <w:sz w:val="24"/>
                <w:szCs w:val="24"/>
                <w:shd w:val="clear" w:color="auto" w:fill="FFFFFF"/>
                <w:lang w:val="ru-KZ" w:eastAsia="en-US"/>
              </w:rPr>
              <w:t>«Есть ли у Вас боль или скованность в мышцах, суставах или спине?»,</w:t>
            </w:r>
            <w:r w:rsidRPr="001B4A60">
              <w:rPr>
                <w:rStyle w:val="10"/>
                <w:rFonts w:ascii="Times New Roman" w:eastAsiaTheme="majorEastAsia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«</w:t>
            </w:r>
            <w:r w:rsidRPr="001B4A60">
              <w:rPr>
                <w:rStyle w:val="af5"/>
                <w:rFonts w:ascii="Times New Roman" w:eastAsiaTheme="majorEastAsia" w:hAnsi="Times New Roman" w:cs="Times New Roman"/>
                <w:sz w:val="24"/>
                <w:szCs w:val="24"/>
                <w:shd w:val="clear" w:color="auto" w:fill="FFFFFF"/>
                <w:lang w:val="ru-KZ" w:eastAsia="en-US"/>
              </w:rPr>
              <w:t>Вам трудно одеться без посторонней помощи?», «У Вас есть проблемы с подъемом и спуском по лестнице?»</w:t>
            </w:r>
          </w:p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Проводил общий осмотр (форма тела, 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осанка, 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кожные покровы, мышцы).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</w:p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lastRenderedPageBreak/>
              <w:t>Попроси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л пациента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встать. </w:t>
            </w:r>
          </w:p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Осмотрел пациента </w:t>
            </w:r>
            <w:r w:rsidRPr="001B4A60">
              <w:rPr>
                <w:rFonts w:ascii="Times New Roman" w:eastAsiaTheme="majorEastAsia" w:hAnsi="Times New Roman" w:cs="Times New Roman"/>
                <w:sz w:val="24"/>
                <w:szCs w:val="24"/>
                <w:lang w:val="ru-KZ" w:eastAsia="en-US"/>
              </w:rPr>
              <w:t>спереди: симметричность плеч и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объем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ов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мышц плеча</w:t>
            </w:r>
            <w:r w:rsidRPr="001B4A60">
              <w:rPr>
                <w:rFonts w:ascii="Times New Roman" w:eastAsiaTheme="majorEastAsia" w:hAnsi="Times New Roman" w:cs="Times New Roman"/>
                <w:sz w:val="24"/>
                <w:szCs w:val="24"/>
                <w:lang w:val="ru-KZ" w:eastAsia="en-US"/>
              </w:rPr>
              <w:t xml:space="preserve">, разгибание локтей, 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четырехглавых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мышц бедра, отечность и </w:t>
            </w:r>
            <w:r w:rsidRPr="001B4A60">
              <w:rPr>
                <w:rFonts w:ascii="Times New Roman" w:eastAsiaTheme="majorEastAsia" w:hAnsi="Times New Roman" w:cs="Times New Roman"/>
                <w:sz w:val="24"/>
                <w:szCs w:val="24"/>
                <w:lang w:val="ru-KZ" w:eastAsia="en-US"/>
              </w:rPr>
              <w:t>деформацию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коленей</w:t>
            </w:r>
            <w:r w:rsidRPr="001B4A60">
              <w:rPr>
                <w:rFonts w:ascii="Times New Roman" w:eastAsiaTheme="majorEastAsia" w:hAnsi="Times New Roman" w:cs="Times New Roman"/>
                <w:sz w:val="24"/>
                <w:szCs w:val="24"/>
                <w:lang w:val="kk-KZ" w:eastAsia="en-US"/>
              </w:rPr>
              <w:t xml:space="preserve"> и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стоп</w:t>
            </w:r>
            <w:r w:rsidRPr="001B4A60">
              <w:rPr>
                <w:rStyle w:val="10"/>
                <w:rFonts w:ascii="Times New Roman" w:eastAsiaTheme="majorEastAsia" w:hAnsi="Times New Roman" w:cs="Times New Roman"/>
                <w:b w:val="0"/>
                <w:sz w:val="24"/>
                <w:szCs w:val="24"/>
                <w:shd w:val="clear" w:color="auto" w:fill="FFFFFF"/>
              </w:rPr>
              <w:t>.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KZ" w:eastAsia="en-US"/>
              </w:rPr>
              <w:t xml:space="preserve"> </w:t>
            </w:r>
          </w:p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Осмотрел 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пациента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 </w:t>
            </w:r>
            <w:r w:rsidRPr="001B4A60">
              <w:rPr>
                <w:rFonts w:ascii="Times New Roman" w:eastAsiaTheme="majorEastAsia" w:hAnsi="Times New Roman" w:cs="Times New Roman"/>
                <w:sz w:val="24"/>
                <w:szCs w:val="24"/>
                <w:lang w:val="ru-KZ" w:eastAsia="en-US"/>
              </w:rPr>
              <w:t>сбоку: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шей</w:t>
            </w:r>
            <w:r w:rsidRPr="001B4A60">
              <w:rPr>
                <w:rFonts w:ascii="Times New Roman" w:eastAsiaTheme="majorEastAsia" w:hAnsi="Times New Roman" w:cs="Times New Roman"/>
                <w:sz w:val="24"/>
                <w:szCs w:val="24"/>
                <w:lang w:val="ru-KZ" w:eastAsia="en-US"/>
              </w:rPr>
              <w:t>ный, грудной и поясничный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отдел позвоночника</w:t>
            </w:r>
            <w:r w:rsidRPr="001B4A60">
              <w:rPr>
                <w:rFonts w:ascii="Times New Roman" w:eastAsiaTheme="majorEastAsia" w:hAnsi="Times New Roman" w:cs="Times New Roman"/>
                <w:sz w:val="24"/>
                <w:szCs w:val="24"/>
                <w:lang w:val="ru-KZ" w:eastAsia="en-US"/>
              </w:rPr>
              <w:t xml:space="preserve">, 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сгибание колен</w:t>
            </w:r>
            <w:r w:rsidRPr="001B4A60">
              <w:rPr>
                <w:rFonts w:ascii="Times New Roman" w:eastAsiaTheme="majorEastAsia" w:hAnsi="Times New Roman" w:cs="Times New Roman"/>
                <w:sz w:val="24"/>
                <w:szCs w:val="24"/>
                <w:lang w:val="ru-KZ" w:eastAsia="en-US"/>
              </w:rPr>
              <w:t>, свод стоп,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деформацию пальцев.</w:t>
            </w:r>
          </w:p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Осмотрел пациента </w:t>
            </w:r>
            <w:r w:rsidRPr="001B4A60">
              <w:rPr>
                <w:rFonts w:ascii="Times New Roman" w:eastAsiaTheme="majorEastAsia" w:hAnsi="Times New Roman" w:cs="Times New Roman"/>
                <w:sz w:val="24"/>
                <w:szCs w:val="24"/>
                <w:lang w:val="ru-KZ" w:eastAsia="en-US"/>
              </w:rPr>
              <w:t>сзади: симметричность плеч,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искривления</w:t>
            </w:r>
            <w:r w:rsidRPr="001B4A60">
              <w:rPr>
                <w:rFonts w:ascii="Times New Roman" w:eastAsiaTheme="majorEastAsia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1B4A60">
              <w:rPr>
                <w:rFonts w:ascii="Times New Roman" w:eastAsiaTheme="majorEastAsia" w:hAnsi="Times New Roman" w:cs="Times New Roman"/>
                <w:sz w:val="24"/>
                <w:szCs w:val="24"/>
                <w:lang w:val="ru-KZ" w:eastAsia="en-US"/>
              </w:rPr>
              <w:t>позвоночного</w:t>
            </w:r>
            <w:r w:rsidRPr="001B4A60">
              <w:rPr>
                <w:rFonts w:ascii="Times New Roman" w:eastAsiaTheme="majorEastAsia" w:hAnsi="Times New Roman" w:cs="Times New Roman"/>
                <w:sz w:val="24"/>
                <w:szCs w:val="24"/>
                <w:lang w:val="kk-KZ" w:eastAsia="en-US"/>
              </w:rPr>
              <w:t xml:space="preserve"> столба</w:t>
            </w:r>
            <w:r w:rsidRPr="001B4A60">
              <w:rPr>
                <w:rFonts w:ascii="Times New Roman" w:eastAsiaTheme="majorEastAsia" w:hAnsi="Times New Roman" w:cs="Times New Roman"/>
                <w:sz w:val="24"/>
                <w:szCs w:val="24"/>
                <w:lang w:val="ru-KZ" w:eastAsia="en-US"/>
              </w:rPr>
              <w:t xml:space="preserve">, гребни подвздошных костей, 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объем ягодичных мышц</w:t>
            </w:r>
            <w:r w:rsidRPr="001B4A60">
              <w:rPr>
                <w:rFonts w:ascii="Times New Roman" w:eastAsiaTheme="majorEastAsia" w:hAnsi="Times New Roman" w:cs="Times New Roman"/>
                <w:sz w:val="24"/>
                <w:szCs w:val="24"/>
                <w:lang w:val="ru-KZ" w:eastAsia="en-US"/>
              </w:rPr>
              <w:t>, подколенные отеки,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аномалии задних отдел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ов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стоп. Попроси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пациента положить </w:t>
            </w:r>
            <w:r w:rsidRPr="001B4A60">
              <w:rPr>
                <w:rFonts w:ascii="Times New Roman" w:eastAsiaTheme="majorEastAsia" w:hAnsi="Times New Roman" w:cs="Times New Roman"/>
                <w:sz w:val="24"/>
                <w:szCs w:val="24"/>
                <w:lang w:val="ru-KZ" w:eastAsia="en-US"/>
              </w:rPr>
              <w:t>руки за голову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 и </w:t>
            </w:r>
            <w:r w:rsidRPr="001B4A60">
              <w:rPr>
                <w:rFonts w:ascii="Times New Roman" w:eastAsiaTheme="majorEastAsia" w:hAnsi="Times New Roman" w:cs="Times New Roman"/>
                <w:sz w:val="24"/>
                <w:szCs w:val="24"/>
                <w:lang w:val="ru-KZ" w:eastAsia="en-US"/>
              </w:rPr>
              <w:t>развести локти в стороны</w:t>
            </w:r>
            <w:r w:rsidRPr="001B4A60">
              <w:rPr>
                <w:rFonts w:ascii="Times New Roman" w:eastAsiaTheme="majorEastAsia" w:hAnsi="Times New Roman" w:cs="Times New Roman"/>
                <w:sz w:val="24"/>
                <w:szCs w:val="24"/>
                <w:lang w:val="kk-KZ" w:eastAsia="en-US"/>
              </w:rPr>
              <w:t xml:space="preserve">. </w:t>
            </w:r>
          </w:p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  <w:lang w:val="kk-KZ" w:eastAsia="en-US"/>
              </w:rPr>
            </w:pPr>
            <w:r w:rsidRPr="001B4A60">
              <w:rPr>
                <w:rFonts w:ascii="Times New Roman" w:eastAsiaTheme="majorEastAsia" w:hAnsi="Times New Roman" w:cs="Times New Roman"/>
                <w:sz w:val="24"/>
                <w:szCs w:val="24"/>
                <w:lang w:val="ru-KZ" w:eastAsia="en-US"/>
              </w:rPr>
              <w:t>Осмотр тыльной стороны рук. Попроси</w:t>
            </w:r>
            <w:r w:rsidRPr="001B4A60">
              <w:rPr>
                <w:rFonts w:ascii="Times New Roman" w:eastAsiaTheme="majorEastAsia" w:hAnsi="Times New Roman" w:cs="Times New Roman"/>
                <w:sz w:val="24"/>
                <w:szCs w:val="24"/>
                <w:lang w:val="kk-KZ" w:eastAsia="en-US"/>
              </w:rPr>
              <w:t>л</w:t>
            </w:r>
            <w:r w:rsidRPr="001B4A60">
              <w:rPr>
                <w:rFonts w:ascii="Times New Roman" w:eastAsiaTheme="majorEastAsia" w:hAnsi="Times New Roman" w:cs="Times New Roman"/>
                <w:sz w:val="24"/>
                <w:szCs w:val="24"/>
                <w:lang w:val="ru-KZ" w:eastAsia="en-US"/>
              </w:rPr>
              <w:t xml:space="preserve"> пациента перевернуть руки (супинация). Осмотр</w:t>
            </w:r>
            <w:r w:rsidRPr="001B4A60">
              <w:rPr>
                <w:rFonts w:ascii="Times New Roman" w:eastAsiaTheme="majorEastAsia" w:hAnsi="Times New Roman" w:cs="Times New Roman"/>
                <w:sz w:val="24"/>
                <w:szCs w:val="24"/>
                <w:lang w:val="kk-KZ" w:eastAsia="en-US"/>
              </w:rPr>
              <w:t>ел</w:t>
            </w:r>
            <w:r w:rsidRPr="001B4A60">
              <w:rPr>
                <w:rFonts w:ascii="Times New Roman" w:eastAsiaTheme="majorEastAsia" w:hAnsi="Times New Roman" w:cs="Times New Roman"/>
                <w:sz w:val="24"/>
                <w:szCs w:val="24"/>
                <w:lang w:val="ru-KZ" w:eastAsia="en-US"/>
              </w:rPr>
              <w:t xml:space="preserve"> выступы тенара и гипотенара на предмет атрофии мышц. 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Осмотр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ел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кист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и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и локти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1,0</w:t>
            </w:r>
          </w:p>
        </w:tc>
        <w:tc>
          <w:tcPr>
            <w:tcW w:w="1559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Оценил и сравни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температуру рук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и оценил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пульс на лучевой артерии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обеих рук.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Проводил пальпацию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запястного сустава .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Проводил пальпацию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пястно-фаланговых суставов, проксимальных и дистальных межфаланговых суставов.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Проводил симптом сжатия пястно-фаланговых суставов.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Оцени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л 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активны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е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и пассивны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е 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движения в суставах.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Оцени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л разгибание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запястья при сопротивлении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Попроси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сжать и вытянуть кисти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Попроси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пациента взять маленький объект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Использовал постукивание надколенника для определения наличия выпота в коленном суставе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Оценил походку пациента.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Попроси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пациента </w:t>
            </w:r>
            <w:r w:rsidRPr="001B4A60">
              <w:rPr>
                <w:rFonts w:ascii="Times New Roman" w:eastAsiaTheme="majorEastAsia" w:hAnsi="Times New Roman" w:cs="Times New Roman"/>
                <w:sz w:val="24"/>
                <w:szCs w:val="24"/>
                <w:lang w:val="ru-KZ" w:eastAsia="en-US"/>
              </w:rPr>
              <w:t>пройти до конца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 комнаты, а затем </w:t>
            </w:r>
            <w:r w:rsidRPr="001B4A60">
              <w:rPr>
                <w:rFonts w:ascii="Times New Roman" w:eastAsiaTheme="majorEastAsia" w:hAnsi="Times New Roman" w:cs="Times New Roman"/>
                <w:sz w:val="24"/>
                <w:szCs w:val="24"/>
                <w:lang w:val="ru-KZ" w:eastAsia="en-US"/>
              </w:rPr>
              <w:t>развернуться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и </w:t>
            </w:r>
            <w:r w:rsidRPr="001B4A60">
              <w:rPr>
                <w:rFonts w:ascii="Times New Roman" w:eastAsiaTheme="majorEastAsia" w:hAnsi="Times New Roman" w:cs="Times New Roman"/>
                <w:sz w:val="24"/>
                <w:szCs w:val="24"/>
                <w:lang w:val="ru-KZ" w:eastAsia="en-US"/>
              </w:rPr>
              <w:t>пройти назад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. 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Проводил пальпацию остистых 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отростков позвоночника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Проводил пальпацию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 крестца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Проводил пальпацию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околопозвоночных мышц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Проверил шейное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сгибание, разгибание и вращение (активное)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Проверил поясничное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сгибание, разгибание (активное) и поясничное боковое сгибание (активное)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Определил мобильность тазобедренного сустава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Проводи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тест Шобера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Проводи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тест Томайера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Проводи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тест Форестье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Проводи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тест Кушелевского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1B4A60">
        <w:trPr>
          <w:trHeight w:val="289"/>
        </w:trPr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Поблагодарил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пациента. 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Помыл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руки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Озвучил результаты осмотра на понятном пациенту языке.</w:t>
            </w:r>
          </w:p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При завершении беседы спросил есть ли у пациента вопросы. Попрощался с пациентом в вежливой форме. Поблагодарил пациента.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09AE" w:rsidRPr="002D38A7" w:rsidTr="00DD6E2E">
        <w:tc>
          <w:tcPr>
            <w:tcW w:w="545" w:type="dxa"/>
            <w:vAlign w:val="center"/>
          </w:tcPr>
          <w:p w:rsidR="00B209AE" w:rsidRPr="002D38A7" w:rsidRDefault="00B209AE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21" w:type="dxa"/>
            <w:shd w:val="clear" w:color="auto" w:fill="auto"/>
          </w:tcPr>
          <w:p w:rsidR="00B209AE" w:rsidRPr="002D38A7" w:rsidRDefault="00B67574" w:rsidP="002D3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418" w:type="dxa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:rsidR="00B209AE" w:rsidRPr="002D38A7" w:rsidRDefault="00B209AE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209AE" w:rsidRPr="002D38A7" w:rsidRDefault="00B209AE" w:rsidP="002D38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09AE" w:rsidRPr="002D38A7" w:rsidRDefault="00B209AE" w:rsidP="002D38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7574" w:rsidRPr="001B4A60" w:rsidRDefault="00B67574" w:rsidP="001B4A60">
      <w:pPr>
        <w:pStyle w:val="a4"/>
        <w:numPr>
          <w:ilvl w:val="0"/>
          <w:numId w:val="2"/>
        </w:numPr>
        <w:jc w:val="center"/>
        <w:rPr>
          <w:b/>
        </w:rPr>
      </w:pPr>
      <w:r w:rsidRPr="001B4A60">
        <w:rPr>
          <w:b/>
        </w:rPr>
        <w:t xml:space="preserve">Алгоритм исследование нервную систему </w:t>
      </w: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6820"/>
        <w:gridCol w:w="1418"/>
        <w:gridCol w:w="1417"/>
      </w:tblGrid>
      <w:tr w:rsidR="00B67574" w:rsidRPr="002D38A7" w:rsidTr="00DD6E2E">
        <w:trPr>
          <w:trHeight w:val="556"/>
        </w:trPr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2D38A7" w:rsidRDefault="00B67574" w:rsidP="002D3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lastRenderedPageBreak/>
              <w:t>№</w:t>
            </w:r>
          </w:p>
        </w:tc>
        <w:tc>
          <w:tcPr>
            <w:tcW w:w="6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574" w:rsidRPr="002D38A7" w:rsidRDefault="00B67574" w:rsidP="002D3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Критерии оценки шагов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2D38A7" w:rsidRDefault="00B67574" w:rsidP="002D3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2D38A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Оценка</w:t>
            </w:r>
            <w:proofErr w:type="spellEnd"/>
            <w:r w:rsidRPr="002D38A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в </w:t>
            </w:r>
            <w:proofErr w:type="spellStart"/>
            <w:r w:rsidRPr="002D38A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баллах</w:t>
            </w:r>
            <w:proofErr w:type="spellEnd"/>
          </w:p>
        </w:tc>
      </w:tr>
      <w:tr w:rsidR="00B67574" w:rsidRPr="002D38A7" w:rsidTr="00DD6E2E">
        <w:trPr>
          <w:trHeight w:val="976"/>
        </w:trPr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6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2D38A7" w:rsidRDefault="00B67574" w:rsidP="002D3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Выполнено полностью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 </w:t>
            </w:r>
          </w:p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выполнено</w:t>
            </w:r>
          </w:p>
        </w:tc>
      </w:tr>
      <w:tr w:rsidR="001B4A60" w:rsidRPr="002D38A7" w:rsidTr="00366DA8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bookmarkStart w:id="2" w:name="_GoBack" w:colFirst="1" w:colLast="1"/>
            <w:r w:rsidRPr="002D38A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Помыл</w:t>
            </w: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 xml:space="preserve"> руки и осушил.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366DA8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Представ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ился</w:t>
            </w: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 xml:space="preserve"> пациенту, указав свое имя и роль.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366DA8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Уточнил имя и дату рождения пациента.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366DA8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Кратко объясни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л</w:t>
            </w: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, что будет включать исследование, используя понятный для пациента язык.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366DA8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Получи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л</w:t>
            </w: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 xml:space="preserve"> согласие на продолжение исследования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.</w:t>
            </w: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 xml:space="preserve"> Спроси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л</w:t>
            </w: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, есть ли у пациента боль, прежде чем продолжить.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366DA8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Проверил п</w:t>
            </w:r>
            <w:proofErr w:type="spellStart"/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сихическое</w:t>
            </w:r>
            <w:proofErr w:type="spellEnd"/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 xml:space="preserve"> состояние, </w:t>
            </w:r>
            <w:proofErr w:type="spellStart"/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ориент</w:t>
            </w:r>
            <w:proofErr w:type="spellEnd"/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 xml:space="preserve">ированность во времени и в пространстве. </w:t>
            </w: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Уровень сознания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 xml:space="preserve"> </w:t>
            </w: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(ясное, ступор, сопор, кома). Оценил речь пациента.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366DA8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Проводил обследование 12 пар черепно-мозговых нервов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366DA8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kk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Оценил тонус верхних конечностей.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366DA8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Оценил тонус нижних конечностей.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366DA8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lang w:val="kk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 xml:space="preserve">Оценил </w:t>
            </w:r>
            <w:r w:rsidRPr="001B4A60"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  <w:lang w:eastAsia="en-US"/>
              </w:rPr>
              <w:t xml:space="preserve"> рефлекс с </w:t>
            </w:r>
            <w:proofErr w:type="spellStart"/>
            <w:r w:rsidRPr="001B4A60"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  <w:lang w:eastAsia="en-US"/>
              </w:rPr>
              <w:t>двухглавой</w:t>
            </w:r>
            <w:proofErr w:type="spellEnd"/>
            <w:r w:rsidRPr="001B4A60"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  <w:lang w:eastAsia="en-US"/>
              </w:rPr>
              <w:t xml:space="preserve"> мышцы плеча (</w:t>
            </w:r>
            <w:r w:rsidRPr="001B4A60">
              <w:rPr>
                <w:rFonts w:ascii="Times New Roman" w:hAnsi="Times New Roman" w:cs="Times New Roman"/>
                <w:bCs/>
                <w:color w:val="333333"/>
                <w:sz w:val="24"/>
                <w:shd w:val="clear" w:color="auto" w:fill="FFFFFF"/>
                <w:lang w:eastAsia="en-US"/>
              </w:rPr>
              <w:t>бицепс</w:t>
            </w:r>
            <w:r w:rsidRPr="001B4A60"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  <w:lang w:eastAsia="en-US"/>
              </w:rPr>
              <w:t>- </w:t>
            </w:r>
            <w:r w:rsidRPr="001B4A60">
              <w:rPr>
                <w:rFonts w:ascii="Times New Roman" w:hAnsi="Times New Roman" w:cs="Times New Roman"/>
                <w:bCs/>
                <w:color w:val="333333"/>
                <w:sz w:val="24"/>
                <w:shd w:val="clear" w:color="auto" w:fill="FFFFFF"/>
                <w:lang w:eastAsia="en-US"/>
              </w:rPr>
              <w:t>рефлекс</w:t>
            </w:r>
            <w:r w:rsidRPr="001B4A60"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  <w:lang w:eastAsia="en-US"/>
              </w:rPr>
              <w:t>, р</w:t>
            </w:r>
            <w:r w:rsidRPr="001B4A60">
              <w:rPr>
                <w:rFonts w:ascii="Times New Roman" w:hAnsi="Times New Roman" w:cs="Times New Roman"/>
                <w:bCs/>
                <w:color w:val="333333"/>
                <w:sz w:val="24"/>
                <w:shd w:val="clear" w:color="auto" w:fill="FFFFFF"/>
                <w:lang w:eastAsia="en-US"/>
              </w:rPr>
              <w:t>ефлекс</w:t>
            </w:r>
            <w:r w:rsidRPr="001B4A60"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  <w:lang w:eastAsia="en-US"/>
              </w:rPr>
              <w:t> с трехглавой мышцы плеча,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, коленный и подошвенный рефлекс.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366DA8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Оценил поверхностную и глубокую чувствительность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366DA8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 xml:space="preserve">Проводил пробу </w:t>
            </w:r>
            <w:proofErr w:type="spellStart"/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Ромберга</w:t>
            </w:r>
            <w:proofErr w:type="spellEnd"/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, стоя рядом с пациентом.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366DA8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Оцените координацию с помощью теста «пал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ец</w:t>
            </w: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 xml:space="preserve"> к носу».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366DA8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kk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 xml:space="preserve">Проверил тест </w:t>
            </w:r>
            <w:proofErr w:type="spellStart"/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диадохокинеза</w:t>
            </w:r>
            <w:proofErr w:type="spellEnd"/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366DA8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Попросил пациента снять верхнюю одежду, лечь на спину без подушки и разогнуть обе ноги.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366DA8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Оценил координацию с помощью теста «пятка к голени».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366DA8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Оценил походку пациента.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366DA8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kk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 xml:space="preserve">Проводил пробу </w:t>
            </w:r>
            <w:proofErr w:type="spellStart"/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Бабинского</w:t>
            </w:r>
            <w:proofErr w:type="spellEnd"/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366DA8">
        <w:trPr>
          <w:trHeight w:val="50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Проверил р</w:t>
            </w:r>
            <w:proofErr w:type="spellStart"/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игидность</w:t>
            </w:r>
            <w:proofErr w:type="spellEnd"/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 xml:space="preserve"> 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затылочных мышц</w:t>
            </w:r>
            <w:r w:rsidRPr="001B4A60">
              <w:rPr>
                <w:rFonts w:ascii="Times New Roman" w:hAnsi="Times New Roman" w:cs="Times New Roman"/>
                <w:sz w:val="24"/>
                <w:lang w:val="en-US"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366DA8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 xml:space="preserve">Проверил симптом </w:t>
            </w:r>
            <w:proofErr w:type="spellStart"/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Брудзинского</w:t>
            </w:r>
            <w:proofErr w:type="spellEnd"/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366DA8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kk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Проверил с</w:t>
            </w:r>
            <w:proofErr w:type="spellStart"/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имптом</w:t>
            </w:r>
            <w:proofErr w:type="spellEnd"/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 xml:space="preserve"> </w:t>
            </w:r>
            <w:proofErr w:type="spellStart"/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Кернига</w:t>
            </w:r>
            <w:proofErr w:type="spellEnd"/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366DA8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21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kk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Объяснил пациенту, что обследование завершено.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366DA8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22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kk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Поблагодарил пациента. Помыл руки.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366DA8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23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Суммировал результаты осмотра пациента. Озвучил результаты осмотра на понятном пациенту языке.</w:t>
            </w:r>
          </w:p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kk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Проверил, насколько хорошо пациент понял рекомендации врача и план дальнейших действий –попросил повторить некоторые рекомендации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366DA8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24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При завершении беседы спросил есть ли у пациента вопросы. Договорился с пациентом о следующих шагах. Попрощался с пациентом в вежливой форме.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366DA8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25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Помыл</w:t>
            </w: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 xml:space="preserve"> руки и осушил.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bookmarkEnd w:id="2"/>
      <w:tr w:rsidR="00B67574" w:rsidRPr="002D38A7" w:rsidTr="00DD6E2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2D38A7" w:rsidRDefault="00B67574" w:rsidP="002D3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2D38A7" w:rsidRDefault="00B67574" w:rsidP="002D3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</w:tr>
    </w:tbl>
    <w:p w:rsidR="00B209AE" w:rsidRPr="002D38A7" w:rsidRDefault="00B209AE" w:rsidP="002D38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09AE" w:rsidRPr="002D38A7" w:rsidRDefault="00B209AE" w:rsidP="002D38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09AE" w:rsidRPr="002D38A7" w:rsidRDefault="00B209AE" w:rsidP="002D38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09AE" w:rsidRPr="002D38A7" w:rsidRDefault="00B209AE" w:rsidP="002D38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09AE" w:rsidRPr="002D38A7" w:rsidRDefault="00B209AE" w:rsidP="002D38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09AE" w:rsidRPr="002D38A7" w:rsidRDefault="00B209AE" w:rsidP="002D38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B209AE" w:rsidRPr="002D38A7" w:rsidSect="002D38A7">
      <w:pgSz w:w="11906" w:h="16838"/>
      <w:pgMar w:top="1134" w:right="566" w:bottom="1134" w:left="1418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1463C"/>
    <w:multiLevelType w:val="multilevel"/>
    <w:tmpl w:val="6DDE3E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34F29"/>
    <w:multiLevelType w:val="multilevel"/>
    <w:tmpl w:val="201635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1140" w:hanging="4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2" w15:restartNumberingAfterBreak="0">
    <w:nsid w:val="64777D16"/>
    <w:multiLevelType w:val="multilevel"/>
    <w:tmpl w:val="1B086B2E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209AE"/>
    <w:rsid w:val="000906FA"/>
    <w:rsid w:val="001B4A60"/>
    <w:rsid w:val="002D38A7"/>
    <w:rsid w:val="00347E97"/>
    <w:rsid w:val="004755E5"/>
    <w:rsid w:val="009513C1"/>
    <w:rsid w:val="009F5E0B"/>
    <w:rsid w:val="00A00A74"/>
    <w:rsid w:val="00A9065A"/>
    <w:rsid w:val="00B209AE"/>
    <w:rsid w:val="00B67574"/>
    <w:rsid w:val="00D34755"/>
    <w:rsid w:val="00DD2007"/>
    <w:rsid w:val="00DD6E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E02DE"/>
  <w15:docId w15:val="{E1E36AAF-7FAC-4335-8CAF-31EBE6907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0DB"/>
  </w:style>
  <w:style w:type="paragraph" w:styleId="1">
    <w:name w:val="heading 1"/>
    <w:basedOn w:val="a"/>
    <w:next w:val="a"/>
    <w:link w:val="10"/>
    <w:qFormat/>
    <w:rsid w:val="00D3475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D3475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D3475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D3475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D3475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D3475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D3475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D34755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1">
    <w:name w:val="Без интервала11"/>
    <w:uiPriority w:val="99"/>
    <w:qFormat/>
    <w:rsid w:val="008E5AC3"/>
    <w:pPr>
      <w:spacing w:after="0" w:line="240" w:lineRule="auto"/>
    </w:pPr>
    <w:rPr>
      <w:rFonts w:eastAsia="Times New Roman" w:cs="Times New Roman"/>
    </w:rPr>
  </w:style>
  <w:style w:type="paragraph" w:styleId="20">
    <w:name w:val="Body Text 2"/>
    <w:basedOn w:val="a"/>
    <w:link w:val="21"/>
    <w:unhideWhenUsed/>
    <w:rsid w:val="0081676F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1">
    <w:name w:val="Основной текст 2 Знак"/>
    <w:basedOn w:val="a0"/>
    <w:link w:val="20"/>
    <w:rsid w:val="0081676F"/>
    <w:rPr>
      <w:rFonts w:ascii="Times New Roman" w:eastAsia="Times New Roman" w:hAnsi="Times New Roman" w:cs="Times New Roman"/>
      <w:sz w:val="24"/>
      <w:szCs w:val="20"/>
    </w:rPr>
  </w:style>
  <w:style w:type="paragraph" w:customStyle="1" w:styleId="Style9">
    <w:name w:val="Style9"/>
    <w:basedOn w:val="a"/>
    <w:rsid w:val="008167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3">
    <w:name w:val="Font Style53"/>
    <w:rsid w:val="0081676F"/>
    <w:rPr>
      <w:rFonts w:ascii="Times New Roman" w:hAnsi="Times New Roman" w:cs="Times New Roman" w:hint="default"/>
      <w:b/>
      <w:bCs/>
      <w:sz w:val="22"/>
      <w:szCs w:val="22"/>
    </w:rPr>
  </w:style>
  <w:style w:type="paragraph" w:styleId="a4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5"/>
    <w:uiPriority w:val="34"/>
    <w:qFormat/>
    <w:rsid w:val="006F55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4"/>
    <w:uiPriority w:val="34"/>
    <w:rsid w:val="006F55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C4EEA"/>
    <w:rPr>
      <w:b/>
      <w:bCs/>
    </w:rPr>
  </w:style>
  <w:style w:type="table" w:styleId="a7">
    <w:name w:val="Table Grid"/>
    <w:basedOn w:val="a1"/>
    <w:uiPriority w:val="39"/>
    <w:rsid w:val="007F6E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link w:val="a9"/>
    <w:uiPriority w:val="1"/>
    <w:qFormat/>
    <w:rsid w:val="007F6E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0">
    <w:name w:val="s0"/>
    <w:rsid w:val="001539F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12">
    <w:name w:val="Без интервала1"/>
    <w:link w:val="NoSpacingChar1"/>
    <w:uiPriority w:val="1"/>
    <w:qFormat/>
    <w:rsid w:val="0088611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NoSpacingChar1">
    <w:name w:val="No Spacing Char1"/>
    <w:link w:val="12"/>
    <w:uiPriority w:val="1"/>
    <w:locked/>
    <w:rsid w:val="0088611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Без интервала Знак"/>
    <w:link w:val="a8"/>
    <w:uiPriority w:val="1"/>
    <w:locked/>
    <w:rsid w:val="008861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701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Subtitle"/>
    <w:basedOn w:val="a"/>
    <w:next w:val="a"/>
    <w:rsid w:val="00D3475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rsid w:val="00D3475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rsid w:val="00D3475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rsid w:val="00D3475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rsid w:val="00D3475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rsid w:val="00D3475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rsid w:val="00D3475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rsid w:val="00D3475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rsid w:val="00D3475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rsid w:val="00D34755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10">
    <w:name w:val="Заголовок 1 Знак"/>
    <w:basedOn w:val="a0"/>
    <w:link w:val="1"/>
    <w:rsid w:val="00347E97"/>
    <w:rPr>
      <w:b/>
      <w:sz w:val="48"/>
      <w:szCs w:val="48"/>
    </w:rPr>
  </w:style>
  <w:style w:type="character" w:styleId="af5">
    <w:name w:val="Emphasis"/>
    <w:basedOn w:val="a0"/>
    <w:uiPriority w:val="20"/>
    <w:qFormat/>
    <w:rsid w:val="00347E97"/>
    <w:rPr>
      <w:i/>
      <w:iCs/>
    </w:rPr>
  </w:style>
  <w:style w:type="paragraph" w:customStyle="1" w:styleId="Default">
    <w:name w:val="Default"/>
    <w:rsid w:val="00A00A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3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zJ4hi8djB50Gtgp/JzRb03cWbw==">AMUW2mX44Tsj+SUd/Rw7gM5pBam8zJQUdB/DGh1uJm9GWIUES0MAPdBDoS+sfTeG0sUP/kvCYo8TQe+dLhS1FLUdrIlmpS/W8kmg4qIuNeV2hjscjRpe+CWNTKBvSGlMPQ/WCQykwSMW26JdfYU1G8teoFsnsZ+9KfJTN78x5pc6Rw1LuxZ9i1lB6+jaXWN4pfWbnnf+RVcdweWCYltr0+nO/kF8qNB1Ng==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4068</Words>
  <Characters>23188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Диана Сундетова</cp:lastModifiedBy>
  <cp:revision>14</cp:revision>
  <dcterms:created xsi:type="dcterms:W3CDTF">2019-10-28T06:22:00Z</dcterms:created>
  <dcterms:modified xsi:type="dcterms:W3CDTF">2023-03-05T13:06:00Z</dcterms:modified>
</cp:coreProperties>
</file>